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B77C47" w14:textId="77777777" w:rsidR="00CF20B0" w:rsidRDefault="00CF20B0">
      <w:pPr>
        <w:rPr>
          <w:rFonts w:ascii="黑体" w:eastAsia="黑体" w:hAnsi="黑体" w:hint="eastAsia"/>
          <w:sz w:val="32"/>
          <w:szCs w:val="32"/>
        </w:rPr>
      </w:pPr>
    </w:p>
    <w:p w14:paraId="0427A642" w14:textId="77777777" w:rsidR="00CF20B0" w:rsidRDefault="00CF20B0">
      <w:pPr>
        <w:jc w:val="center"/>
        <w:rPr>
          <w:rFonts w:ascii="方正小标宋_GBK" w:eastAsia="方正小标宋_GBK" w:hAnsi="宋体" w:hint="eastAsia"/>
          <w:sz w:val="44"/>
          <w:szCs w:val="44"/>
        </w:rPr>
      </w:pPr>
    </w:p>
    <w:p w14:paraId="0021EC33" w14:textId="77777777" w:rsidR="00CF20B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木垒哈萨克自治县中等职业技术学校</w:t>
      </w:r>
    </w:p>
    <w:p w14:paraId="306F192D" w14:textId="7F63FE2B" w:rsidR="00CF20B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3125931D" w14:textId="77777777" w:rsidR="00CF20B0"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9899781" w14:textId="77777777" w:rsidR="00CF20B0"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E85ECC7" w14:textId="77777777" w:rsidR="00CF20B0"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2D981FB" w14:textId="77777777" w:rsidR="00CF20B0"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CF20B0">
          <w:rPr>
            <w:rFonts w:ascii="仿宋_GB2312" w:eastAsia="仿宋_GB2312" w:hAnsi="仿宋_GB2312" w:cs="仿宋_GB2312" w:hint="eastAsia"/>
            <w:b/>
            <w:bCs/>
            <w:sz w:val="32"/>
            <w:szCs w:val="32"/>
          </w:rPr>
          <w:t>第一部分 单位概况</w:t>
        </w:r>
      </w:hyperlink>
    </w:p>
    <w:p w14:paraId="1D5C6569"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CAB1DEB"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BA7CA17" w14:textId="77777777" w:rsidR="00CF20B0" w:rsidRDefault="00CF20B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F00A8CC"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7588F25"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B787427"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70CE3B8"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488E4E2"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2C1802E"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45F2287"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0BC6944"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71F0F7A" w14:textId="77777777" w:rsidR="00CF20B0" w:rsidRDefault="00CF20B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DA17084"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56676CE" w14:textId="77777777" w:rsidR="00CF20B0" w:rsidRDefault="00CF20B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6E8AA9C" w14:textId="77777777" w:rsidR="00CF20B0" w:rsidRDefault="00CF20B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6E5DA1E" w14:textId="77777777" w:rsidR="00CF20B0" w:rsidRDefault="00CF20B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AED9A9E"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851AAEB" w14:textId="77777777" w:rsidR="00CF20B0"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016B53D" w14:textId="77777777" w:rsidR="00CF20B0" w:rsidRDefault="00CF20B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233C405" w14:textId="77777777" w:rsidR="00CF20B0" w:rsidRDefault="00CF20B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6F3CC02"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61E63A8C"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860F42F"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A849B6C"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C4B4ABC"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F7EF999"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53A1A40" w14:textId="77777777" w:rsidR="00CF20B0" w:rsidRDefault="00CF20B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010E07E2" w14:textId="77777777" w:rsidR="00CF20B0" w:rsidRDefault="00CF20B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2511B88" w14:textId="77777777" w:rsidR="00CF20B0"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C99ED40" w14:textId="77777777" w:rsidR="00CF20B0" w:rsidRDefault="00000000">
      <w:r>
        <w:rPr>
          <w:rFonts w:ascii="仿宋_GB2312" w:eastAsia="仿宋_GB2312" w:hAnsi="仿宋_GB2312" w:cs="仿宋_GB2312" w:hint="eastAsia"/>
          <w:sz w:val="32"/>
          <w:szCs w:val="32"/>
        </w:rPr>
        <w:fldChar w:fldCharType="end"/>
      </w:r>
    </w:p>
    <w:p w14:paraId="482F821C" w14:textId="77777777" w:rsidR="00CF20B0" w:rsidRDefault="00000000">
      <w:pPr>
        <w:rPr>
          <w:rFonts w:ascii="仿宋_GB2312" w:eastAsia="仿宋_GB2312"/>
          <w:sz w:val="32"/>
          <w:szCs w:val="32"/>
        </w:rPr>
      </w:pPr>
      <w:r>
        <w:rPr>
          <w:rFonts w:ascii="仿宋_GB2312" w:eastAsia="仿宋_GB2312" w:hint="eastAsia"/>
          <w:sz w:val="32"/>
          <w:szCs w:val="32"/>
        </w:rPr>
        <w:br w:type="page"/>
      </w:r>
    </w:p>
    <w:p w14:paraId="619F43D6" w14:textId="77777777" w:rsidR="00CF20B0"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5FA5683" w14:textId="77777777" w:rsidR="00CF20B0"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FD5BD66" w14:textId="5DB37781" w:rsidR="00CF20B0" w:rsidRDefault="008D13C2">
      <w:pPr>
        <w:ind w:firstLineChars="200" w:firstLine="640"/>
        <w:jc w:val="left"/>
        <w:rPr>
          <w:rFonts w:ascii="仿宋_GB2312" w:eastAsia="仿宋_GB2312"/>
          <w:sz w:val="32"/>
          <w:szCs w:val="32"/>
        </w:rPr>
      </w:pPr>
      <w:r>
        <w:rPr>
          <w:rFonts w:ascii="仿宋_GB2312" w:eastAsia="仿宋_GB2312" w:hint="eastAsia"/>
          <w:sz w:val="32"/>
          <w:szCs w:val="32"/>
        </w:rPr>
        <w:t>负责培养高、中等专科学历技术应用人才，提高社会职业素质，高、中等专科学历教育，农业专业技术开发，农民科技培训，农村基层干部培训，农村实用技术培训，农机技术人员培训，知道，配合乡镇农牧民文化技术学校工作，乡镇企业管理人员专业技术人员培训，妇女思想道德，科学文化素质培训。</w:t>
      </w:r>
    </w:p>
    <w:p w14:paraId="25CFDBC8" w14:textId="77777777" w:rsidR="00CF20B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22F4673" w14:textId="77777777" w:rsidR="00CF20B0"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木垒哈萨克自治县中等职业技术学校2023年度，实有人数</w:t>
      </w:r>
      <w:r>
        <w:rPr>
          <w:rFonts w:ascii="仿宋_GB2312" w:eastAsia="仿宋_GB2312" w:hint="eastAsia"/>
          <w:sz w:val="32"/>
          <w:szCs w:val="32"/>
          <w:lang w:val="zh-CN"/>
        </w:rPr>
        <w:t>53</w:t>
      </w:r>
      <w:r>
        <w:rPr>
          <w:rFonts w:ascii="仿宋_GB2312" w:eastAsia="仿宋_GB2312" w:hint="eastAsia"/>
          <w:sz w:val="32"/>
          <w:szCs w:val="32"/>
        </w:rPr>
        <w:t>人，其中：在职人员</w:t>
      </w:r>
      <w:r>
        <w:rPr>
          <w:rFonts w:ascii="仿宋_GB2312" w:eastAsia="仿宋_GB2312" w:hint="eastAsia"/>
          <w:sz w:val="32"/>
          <w:szCs w:val="32"/>
          <w:lang w:val="zh-CN"/>
        </w:rPr>
        <w:t>23</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30</w:t>
      </w:r>
      <w:r>
        <w:rPr>
          <w:rFonts w:ascii="仿宋_GB2312" w:eastAsia="仿宋_GB2312" w:hint="eastAsia"/>
          <w:sz w:val="32"/>
          <w:szCs w:val="32"/>
        </w:rPr>
        <w:t>人。</w:t>
      </w:r>
    </w:p>
    <w:p w14:paraId="6D2E57D9" w14:textId="24A96581" w:rsidR="00CF20B0" w:rsidRPr="008D13C2" w:rsidRDefault="00000000" w:rsidP="008D13C2">
      <w:pPr>
        <w:ind w:firstLineChars="200" w:firstLine="640"/>
        <w:rPr>
          <w:rFonts w:ascii="仿宋_GB2312" w:eastAsia="仿宋_GB2312"/>
          <w:sz w:val="32"/>
          <w:szCs w:val="32"/>
        </w:rPr>
        <w:sectPr w:rsidR="00CF20B0" w:rsidRPr="008D13C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8D13C2">
        <w:rPr>
          <w:rFonts w:ascii="仿宋_GB2312" w:eastAsia="仿宋_GB2312" w:hint="eastAsia"/>
          <w:sz w:val="32"/>
          <w:szCs w:val="32"/>
        </w:rPr>
        <w:t>6</w:t>
      </w:r>
      <w:r>
        <w:rPr>
          <w:rFonts w:ascii="仿宋_GB2312" w:eastAsia="仿宋_GB2312" w:hAnsi="黑体" w:cs="宋体" w:hint="eastAsia"/>
          <w:bCs/>
          <w:kern w:val="0"/>
          <w:sz w:val="32"/>
          <w:szCs w:val="32"/>
        </w:rPr>
        <w:t>个处室，分别是：</w:t>
      </w:r>
      <w:r w:rsidR="008D13C2">
        <w:rPr>
          <w:rFonts w:ascii="仿宋_GB2312" w:eastAsia="仿宋_GB2312" w:hint="eastAsia"/>
          <w:kern w:val="0"/>
          <w:sz w:val="32"/>
        </w:rPr>
        <w:t>办公室、成教办、职教办、德育室、招生办、总务办</w:t>
      </w:r>
      <w:r>
        <w:rPr>
          <w:rFonts w:ascii="仿宋_GB2312" w:eastAsia="仿宋_GB2312" w:hAnsi="宋体" w:cs="宋体" w:hint="eastAsia"/>
          <w:kern w:val="0"/>
          <w:sz w:val="32"/>
          <w:szCs w:val="32"/>
        </w:rPr>
        <w:t>。</w:t>
      </w:r>
    </w:p>
    <w:p w14:paraId="25ED1A57" w14:textId="77777777" w:rsidR="00CF20B0"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141854D9" w14:textId="77777777" w:rsidR="00CF20B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047BC920"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2023年度收入总计690.94万元，其中：本年收入合计690.94万元，使用非财政拨款结余0.00万元，年初结转和结余0.00万元。</w:t>
      </w:r>
    </w:p>
    <w:p w14:paraId="1BDF7E42"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2023年度支出总计690.94万元，其中：本年支出合计690.94万元，结余分配0.00万元，年末结转和结余0.00万元。</w:t>
      </w:r>
    </w:p>
    <w:p w14:paraId="67FB7534" w14:textId="2E145D9C"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减少223.4</w:t>
      </w:r>
      <w:r w:rsidR="00A62A38">
        <w:rPr>
          <w:rFonts w:ascii="仿宋_GB2312" w:eastAsia="仿宋_GB2312" w:hint="eastAsia"/>
          <w:sz w:val="32"/>
          <w:szCs w:val="32"/>
          <w:lang w:val="zh-CN"/>
        </w:rPr>
        <w:t>8</w:t>
      </w:r>
      <w:r>
        <w:rPr>
          <w:rFonts w:ascii="仿宋_GB2312" w:eastAsia="仿宋_GB2312" w:hint="eastAsia"/>
          <w:sz w:val="32"/>
          <w:szCs w:val="32"/>
          <w:lang w:val="zh-CN"/>
        </w:rPr>
        <w:t>万元</w:t>
      </w:r>
      <w:r>
        <w:rPr>
          <w:rFonts w:ascii="仿宋_GB2312" w:eastAsia="仿宋_GB2312" w:hint="eastAsia"/>
          <w:sz w:val="32"/>
          <w:szCs w:val="32"/>
        </w:rPr>
        <w:t>，下降24.44%，主要原因是：</w:t>
      </w:r>
      <w:r w:rsidR="00664C93">
        <w:rPr>
          <w:rFonts w:ascii="仿宋_GB2312" w:eastAsia="仿宋_GB2312" w:hint="eastAsia"/>
          <w:sz w:val="32"/>
          <w:szCs w:val="32"/>
        </w:rPr>
        <w:t>单位本年</w:t>
      </w:r>
      <w:r w:rsidR="008D13C2">
        <w:rPr>
          <w:rFonts w:ascii="仿宋_GB2312" w:eastAsia="仿宋_GB2312" w:hint="eastAsia"/>
          <w:sz w:val="32"/>
          <w:szCs w:val="32"/>
        </w:rPr>
        <w:t>减少能力提升基建</w:t>
      </w:r>
      <w:r w:rsidR="00664C93">
        <w:rPr>
          <w:rFonts w:ascii="仿宋_GB2312" w:eastAsia="仿宋_GB2312" w:hint="eastAsia"/>
          <w:sz w:val="32"/>
          <w:szCs w:val="32"/>
        </w:rPr>
        <w:t>改造</w:t>
      </w:r>
      <w:r w:rsidR="008D13C2">
        <w:rPr>
          <w:rFonts w:ascii="仿宋_GB2312" w:eastAsia="仿宋_GB2312" w:hint="eastAsia"/>
          <w:sz w:val="32"/>
          <w:szCs w:val="32"/>
        </w:rPr>
        <w:t>项目经费</w:t>
      </w:r>
      <w:r>
        <w:rPr>
          <w:rFonts w:ascii="仿宋_GB2312" w:eastAsia="仿宋_GB2312" w:hint="eastAsia"/>
          <w:sz w:val="32"/>
          <w:szCs w:val="32"/>
        </w:rPr>
        <w:t>。</w:t>
      </w:r>
    </w:p>
    <w:p w14:paraId="34CC33D1" w14:textId="77777777" w:rsidR="00CF20B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8ECB04B" w14:textId="013DDBA6"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本年收入690.94万元，其中：财政拨款收入</w:t>
      </w:r>
      <w:r w:rsidRPr="00AB0231">
        <w:rPr>
          <w:rFonts w:ascii="仿宋_GB2312" w:eastAsia="仿宋_GB2312" w:hint="eastAsia"/>
          <w:sz w:val="32"/>
          <w:szCs w:val="32"/>
        </w:rPr>
        <w:t>656.47</w:t>
      </w:r>
      <w:r>
        <w:rPr>
          <w:rFonts w:ascii="仿宋_GB2312" w:eastAsia="仿宋_GB2312" w:hint="eastAsia"/>
          <w:sz w:val="32"/>
          <w:szCs w:val="32"/>
        </w:rPr>
        <w:t>万元，占</w:t>
      </w:r>
      <w:r w:rsidRPr="00AB0231">
        <w:rPr>
          <w:rFonts w:ascii="仿宋_GB2312" w:eastAsia="仿宋_GB2312" w:hint="eastAsia"/>
          <w:sz w:val="32"/>
          <w:szCs w:val="32"/>
        </w:rPr>
        <w:t>95.01</w:t>
      </w:r>
      <w:r>
        <w:rPr>
          <w:rFonts w:ascii="仿宋_GB2312" w:eastAsia="仿宋_GB2312" w:hint="eastAsia"/>
          <w:sz w:val="32"/>
          <w:szCs w:val="32"/>
        </w:rPr>
        <w:t>%；上级补助收入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%；事业收入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%；经营收入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%；附属单位上缴收入</w:t>
      </w:r>
      <w:r w:rsidRPr="00AB0231">
        <w:rPr>
          <w:rFonts w:ascii="仿宋_GB2312" w:eastAsia="仿宋_GB2312" w:hint="eastAsia"/>
          <w:sz w:val="32"/>
          <w:szCs w:val="32"/>
        </w:rPr>
        <w:t>0.00</w:t>
      </w:r>
      <w:r>
        <w:rPr>
          <w:rFonts w:ascii="仿宋_GB2312" w:eastAsia="仿宋_GB2312" w:hint="eastAsia"/>
          <w:sz w:val="32"/>
          <w:szCs w:val="32"/>
        </w:rPr>
        <w:t>万元，占</w:t>
      </w:r>
      <w:r w:rsidRPr="00AB0231">
        <w:rPr>
          <w:rFonts w:ascii="仿宋_GB2312" w:eastAsia="仿宋_GB2312" w:hint="eastAsia"/>
          <w:sz w:val="32"/>
          <w:szCs w:val="32"/>
        </w:rPr>
        <w:t>0.00</w:t>
      </w:r>
      <w:r>
        <w:rPr>
          <w:rFonts w:ascii="仿宋_GB2312" w:eastAsia="仿宋_GB2312" w:hint="eastAsia"/>
          <w:sz w:val="32"/>
          <w:szCs w:val="32"/>
        </w:rPr>
        <w:t>%；其他收入</w:t>
      </w:r>
      <w:r w:rsidRPr="00AB0231">
        <w:rPr>
          <w:rFonts w:ascii="仿宋_GB2312" w:eastAsia="仿宋_GB2312" w:hint="eastAsia"/>
          <w:sz w:val="32"/>
          <w:szCs w:val="32"/>
        </w:rPr>
        <w:t>34.4</w:t>
      </w:r>
      <w:r w:rsidR="005374E9">
        <w:rPr>
          <w:rFonts w:ascii="仿宋_GB2312" w:eastAsia="仿宋_GB2312" w:hint="eastAsia"/>
          <w:sz w:val="32"/>
          <w:szCs w:val="32"/>
        </w:rPr>
        <w:t>7</w:t>
      </w:r>
      <w:r>
        <w:rPr>
          <w:rFonts w:ascii="仿宋_GB2312" w:eastAsia="仿宋_GB2312" w:hint="eastAsia"/>
          <w:sz w:val="32"/>
          <w:szCs w:val="32"/>
        </w:rPr>
        <w:t>万元，占</w:t>
      </w:r>
      <w:r w:rsidRPr="00AB0231">
        <w:rPr>
          <w:rFonts w:ascii="仿宋_GB2312" w:eastAsia="仿宋_GB2312" w:hint="eastAsia"/>
          <w:sz w:val="32"/>
          <w:szCs w:val="32"/>
        </w:rPr>
        <w:t>4.99</w:t>
      </w:r>
      <w:r>
        <w:rPr>
          <w:rFonts w:ascii="仿宋_GB2312" w:eastAsia="仿宋_GB2312" w:hint="eastAsia"/>
          <w:sz w:val="32"/>
          <w:szCs w:val="32"/>
        </w:rPr>
        <w:t>%。</w:t>
      </w:r>
    </w:p>
    <w:p w14:paraId="4B33FF24" w14:textId="77777777" w:rsidR="00CF20B0"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4CFF660" w14:textId="7777777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本年支出690.94万元，其中：基本支出543.76万元，占78.70%；项目支出147.18万元，占21.30%；上缴上级支出0.00万元，占0.00%；经营支出0.00万元，占0.00%；对附属单位补助支出0.00万元，占0.00%。</w:t>
      </w:r>
    </w:p>
    <w:p w14:paraId="592B82BC" w14:textId="77777777" w:rsidR="00CF20B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5435989"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656.47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656.47</w:t>
      </w:r>
      <w:r>
        <w:rPr>
          <w:rFonts w:ascii="仿宋_GB2312" w:eastAsia="仿宋_GB2312" w:hint="eastAsia"/>
          <w:sz w:val="32"/>
          <w:szCs w:val="32"/>
        </w:rPr>
        <w:t>万元。财政拨款支出总计</w:t>
      </w:r>
      <w:r>
        <w:rPr>
          <w:rFonts w:ascii="仿宋_GB2312" w:eastAsia="仿宋_GB2312" w:hint="eastAsia"/>
          <w:sz w:val="32"/>
          <w:szCs w:val="32"/>
          <w:lang w:val="zh-CN"/>
        </w:rPr>
        <w:t>656.47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656.47</w:t>
      </w:r>
      <w:r>
        <w:rPr>
          <w:rFonts w:ascii="仿宋_GB2312" w:eastAsia="仿宋_GB2312" w:hint="eastAsia"/>
          <w:sz w:val="32"/>
          <w:szCs w:val="32"/>
        </w:rPr>
        <w:t>万元。</w:t>
      </w:r>
    </w:p>
    <w:p w14:paraId="33CEC48C" w14:textId="5D7B82DB"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减少257.95万元</w:t>
      </w:r>
      <w:r>
        <w:rPr>
          <w:rFonts w:ascii="仿宋_GB2312" w:eastAsia="仿宋_GB2312" w:hint="eastAsia"/>
          <w:sz w:val="32"/>
          <w:szCs w:val="32"/>
        </w:rPr>
        <w:t>，下降28.21%,主要原因是：</w:t>
      </w:r>
      <w:r w:rsidR="00664C93">
        <w:rPr>
          <w:rFonts w:ascii="仿宋_GB2312" w:eastAsia="仿宋_GB2312" w:hint="eastAsia"/>
          <w:sz w:val="32"/>
          <w:szCs w:val="32"/>
        </w:rPr>
        <w:t>单位本年减少能力提升基建改造项目经费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616.23</w:t>
      </w:r>
      <w:r>
        <w:rPr>
          <w:rFonts w:ascii="仿宋_GB2312" w:eastAsia="仿宋_GB2312" w:hint="eastAsia"/>
          <w:sz w:val="32"/>
          <w:szCs w:val="32"/>
        </w:rPr>
        <w:t>万元，决算数</w:t>
      </w:r>
      <w:r>
        <w:rPr>
          <w:rFonts w:ascii="仿宋_GB2312" w:eastAsia="仿宋_GB2312" w:hint="eastAsia"/>
          <w:sz w:val="32"/>
          <w:szCs w:val="32"/>
          <w:lang w:val="zh-CN"/>
        </w:rPr>
        <w:t>656.47</w:t>
      </w:r>
      <w:r>
        <w:rPr>
          <w:rFonts w:ascii="仿宋_GB2312" w:eastAsia="仿宋_GB2312" w:hint="eastAsia"/>
          <w:sz w:val="32"/>
          <w:szCs w:val="32"/>
        </w:rPr>
        <w:t>万元，预决算差异率6.53%，主要原因是：</w:t>
      </w:r>
      <w:r w:rsidR="008D13C2">
        <w:rPr>
          <w:rFonts w:ascii="仿宋_GB2312" w:eastAsia="仿宋_GB2312" w:hint="eastAsia"/>
          <w:sz w:val="32"/>
          <w:szCs w:val="32"/>
        </w:rPr>
        <w:t>年中追加</w:t>
      </w:r>
      <w:r w:rsidR="00FF123C" w:rsidRPr="00FF123C">
        <w:rPr>
          <w:rFonts w:ascii="仿宋_GB2312" w:eastAsia="仿宋_GB2312" w:hint="eastAsia"/>
          <w:sz w:val="32"/>
          <w:szCs w:val="32"/>
        </w:rPr>
        <w:t>新疆西藏等地区教育特殊补助资金</w:t>
      </w:r>
      <w:r w:rsidR="008D13C2">
        <w:rPr>
          <w:rFonts w:ascii="仿宋_GB2312" w:eastAsia="仿宋_GB2312" w:hint="eastAsia"/>
          <w:sz w:val="32"/>
          <w:szCs w:val="32"/>
        </w:rPr>
        <w:t>项目</w:t>
      </w:r>
      <w:r w:rsidR="00664C93">
        <w:rPr>
          <w:rFonts w:ascii="仿宋_GB2312" w:eastAsia="仿宋_GB2312" w:hint="eastAsia"/>
          <w:sz w:val="32"/>
          <w:szCs w:val="32"/>
        </w:rPr>
        <w:t>经费</w:t>
      </w:r>
      <w:r>
        <w:rPr>
          <w:rFonts w:ascii="仿宋_GB2312" w:eastAsia="仿宋_GB2312" w:hint="eastAsia"/>
          <w:sz w:val="32"/>
          <w:szCs w:val="32"/>
        </w:rPr>
        <w:t>。</w:t>
      </w:r>
    </w:p>
    <w:p w14:paraId="1E56F85E" w14:textId="77777777" w:rsidR="00CF20B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0982E8E5" w14:textId="77777777" w:rsidR="00CF20B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E2D5C40" w14:textId="6657F9B3" w:rsidR="00CF20B0"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2023年度一般公共预算财政拨款支出656.47万元，占本年支出合计的</w:t>
      </w:r>
      <w:r>
        <w:rPr>
          <w:rFonts w:ascii="仿宋_GB2312" w:eastAsia="仿宋_GB2312" w:hint="eastAsia"/>
          <w:sz w:val="32"/>
          <w:szCs w:val="32"/>
          <w:lang w:val="zh-CN"/>
        </w:rPr>
        <w:t>95.01%</w:t>
      </w:r>
      <w:r>
        <w:rPr>
          <w:rFonts w:ascii="仿宋_GB2312" w:eastAsia="仿宋_GB2312" w:hint="eastAsia"/>
          <w:sz w:val="32"/>
          <w:szCs w:val="32"/>
        </w:rPr>
        <w:t>。与上年相比，</w:t>
      </w:r>
      <w:r>
        <w:rPr>
          <w:rFonts w:ascii="仿宋_GB2312" w:eastAsia="仿宋_GB2312" w:hint="eastAsia"/>
          <w:sz w:val="32"/>
          <w:szCs w:val="32"/>
          <w:lang w:val="zh-CN"/>
        </w:rPr>
        <w:t>减少257.95万元</w:t>
      </w:r>
      <w:r>
        <w:rPr>
          <w:rFonts w:ascii="仿宋_GB2312" w:eastAsia="仿宋_GB2312" w:hint="eastAsia"/>
          <w:sz w:val="32"/>
          <w:szCs w:val="32"/>
        </w:rPr>
        <w:t>，下降28.21%,主要原因是：</w:t>
      </w:r>
      <w:r w:rsidR="00664C93">
        <w:rPr>
          <w:rFonts w:ascii="仿宋_GB2312" w:eastAsia="仿宋_GB2312" w:hint="eastAsia"/>
          <w:sz w:val="32"/>
          <w:szCs w:val="32"/>
        </w:rPr>
        <w:t>单位本年减少能力提升基建改造项目经费</w:t>
      </w:r>
      <w:r>
        <w:rPr>
          <w:rFonts w:ascii="仿宋_GB2312" w:eastAsia="仿宋_GB2312" w:hint="eastAsia"/>
          <w:sz w:val="32"/>
          <w:szCs w:val="32"/>
        </w:rPr>
        <w:t>。与年初预算相比，年初预算数</w:t>
      </w:r>
      <w:r>
        <w:rPr>
          <w:rFonts w:ascii="仿宋_GB2312" w:eastAsia="仿宋_GB2312" w:hint="eastAsia"/>
          <w:sz w:val="32"/>
          <w:szCs w:val="32"/>
          <w:lang w:val="zh-CN"/>
        </w:rPr>
        <w:t>616.23</w:t>
      </w:r>
      <w:r>
        <w:rPr>
          <w:rFonts w:ascii="仿宋_GB2312" w:eastAsia="仿宋_GB2312" w:hint="eastAsia"/>
          <w:sz w:val="32"/>
          <w:szCs w:val="32"/>
        </w:rPr>
        <w:t>万元，决算数</w:t>
      </w:r>
      <w:r>
        <w:rPr>
          <w:rFonts w:ascii="仿宋_GB2312" w:eastAsia="仿宋_GB2312" w:hint="eastAsia"/>
          <w:sz w:val="32"/>
          <w:szCs w:val="32"/>
          <w:lang w:val="zh-CN"/>
        </w:rPr>
        <w:t>656.47</w:t>
      </w:r>
      <w:r>
        <w:rPr>
          <w:rFonts w:ascii="仿宋_GB2312" w:eastAsia="仿宋_GB2312" w:hint="eastAsia"/>
          <w:sz w:val="32"/>
          <w:szCs w:val="32"/>
        </w:rPr>
        <w:t>万元，预决算差异率</w:t>
      </w:r>
      <w:r>
        <w:rPr>
          <w:rFonts w:ascii="仿宋_GB2312" w:eastAsia="仿宋_GB2312" w:hint="eastAsia"/>
          <w:sz w:val="32"/>
          <w:szCs w:val="32"/>
          <w:lang w:val="zh-CN"/>
        </w:rPr>
        <w:t>6.53%</w:t>
      </w:r>
      <w:r>
        <w:rPr>
          <w:rFonts w:ascii="仿宋_GB2312" w:eastAsia="仿宋_GB2312" w:hint="eastAsia"/>
          <w:sz w:val="32"/>
          <w:szCs w:val="32"/>
        </w:rPr>
        <w:t>，主要原因是：</w:t>
      </w:r>
      <w:r w:rsidR="00FF123C">
        <w:rPr>
          <w:rFonts w:ascii="仿宋_GB2312" w:eastAsia="仿宋_GB2312" w:hint="eastAsia"/>
          <w:sz w:val="32"/>
          <w:szCs w:val="32"/>
        </w:rPr>
        <w:t>年中追加</w:t>
      </w:r>
      <w:r w:rsidR="00FF123C" w:rsidRPr="00FF123C">
        <w:rPr>
          <w:rFonts w:ascii="仿宋_GB2312" w:eastAsia="仿宋_GB2312" w:hint="eastAsia"/>
          <w:sz w:val="32"/>
          <w:szCs w:val="32"/>
        </w:rPr>
        <w:t>新疆西藏等地区教育特殊补助资金</w:t>
      </w:r>
      <w:r w:rsidR="00FF123C">
        <w:rPr>
          <w:rFonts w:ascii="仿宋_GB2312" w:eastAsia="仿宋_GB2312" w:hint="eastAsia"/>
          <w:sz w:val="32"/>
          <w:szCs w:val="32"/>
        </w:rPr>
        <w:t>项目</w:t>
      </w:r>
      <w:r w:rsidR="00664C93">
        <w:rPr>
          <w:rFonts w:ascii="仿宋_GB2312" w:eastAsia="仿宋_GB2312" w:hint="eastAsia"/>
          <w:sz w:val="32"/>
          <w:szCs w:val="32"/>
        </w:rPr>
        <w:t>经费</w:t>
      </w:r>
      <w:r>
        <w:rPr>
          <w:rFonts w:ascii="仿宋_GB2312" w:eastAsia="仿宋_GB2312" w:hint="eastAsia"/>
          <w:sz w:val="32"/>
          <w:szCs w:val="32"/>
        </w:rPr>
        <w:t>。</w:t>
      </w:r>
    </w:p>
    <w:p w14:paraId="2D38F2E5" w14:textId="77777777" w:rsidR="00CF20B0"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00C1797" w14:textId="1871A15E" w:rsidR="00CF20B0" w:rsidRDefault="008D13C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631.74</w:t>
      </w:r>
      <w:r>
        <w:rPr>
          <w:rFonts w:ascii="仿宋_GB2312" w:eastAsia="仿宋_GB2312"/>
          <w:kern w:val="2"/>
          <w:sz w:val="32"/>
          <w:szCs w:val="32"/>
          <w:lang w:val="zh-CN"/>
        </w:rPr>
        <w:t>万元，占</w:t>
      </w:r>
      <w:r>
        <w:rPr>
          <w:rFonts w:ascii="仿宋_GB2312" w:eastAsia="仿宋_GB2312" w:hint="eastAsia"/>
          <w:kern w:val="2"/>
          <w:sz w:val="32"/>
          <w:szCs w:val="32"/>
          <w:lang w:val="zh-CN"/>
        </w:rPr>
        <w:t>96.23</w:t>
      </w:r>
      <w:r>
        <w:rPr>
          <w:rFonts w:ascii="仿宋_GB2312" w:eastAsia="仿宋_GB2312"/>
          <w:kern w:val="2"/>
          <w:sz w:val="32"/>
          <w:szCs w:val="32"/>
          <w:lang w:val="zh-CN"/>
        </w:rPr>
        <w:t>%；</w:t>
      </w:r>
    </w:p>
    <w:p w14:paraId="57DD4ECA" w14:textId="35C55F5A" w:rsidR="00CF20B0" w:rsidRDefault="008D13C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24.73</w:t>
      </w:r>
      <w:r>
        <w:rPr>
          <w:rFonts w:ascii="仿宋_GB2312" w:eastAsia="仿宋_GB2312"/>
          <w:kern w:val="2"/>
          <w:sz w:val="32"/>
          <w:szCs w:val="32"/>
          <w:lang w:val="zh-CN"/>
        </w:rPr>
        <w:t>万元，占</w:t>
      </w:r>
      <w:r>
        <w:rPr>
          <w:rFonts w:ascii="仿宋_GB2312" w:eastAsia="仿宋_GB2312" w:hint="eastAsia"/>
          <w:kern w:val="2"/>
          <w:sz w:val="32"/>
          <w:szCs w:val="32"/>
          <w:lang w:val="zh-CN"/>
        </w:rPr>
        <w:t>3.77</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FE36939" w14:textId="77777777" w:rsidR="00CF20B0"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2485D57" w14:textId="34415F95"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lastRenderedPageBreak/>
        <w:t>1.教育支出（类）其他教育支出（款）其他教育支出（项）:支出决算数为20.17万元，比上年决算增加20.17万元，增长100%，主要原因是：</w:t>
      </w:r>
      <w:r w:rsidR="00FC03C7">
        <w:rPr>
          <w:rFonts w:ascii="仿宋_GB2312" w:eastAsia="仿宋_GB2312" w:hint="eastAsia"/>
          <w:sz w:val="32"/>
          <w:szCs w:val="32"/>
        </w:rPr>
        <w:t>单位本年</w:t>
      </w:r>
      <w:r w:rsidR="008D13C2" w:rsidRPr="00AB0231">
        <w:rPr>
          <w:rFonts w:ascii="仿宋_GB2312" w:eastAsia="仿宋_GB2312" w:hint="eastAsia"/>
          <w:sz w:val="32"/>
          <w:szCs w:val="32"/>
        </w:rPr>
        <w:t>学生资助补助</w:t>
      </w:r>
      <w:r w:rsidR="00FC03C7">
        <w:rPr>
          <w:rFonts w:ascii="仿宋_GB2312" w:eastAsia="仿宋_GB2312" w:hint="eastAsia"/>
          <w:sz w:val="32"/>
          <w:szCs w:val="32"/>
        </w:rPr>
        <w:t>项目经费增加</w:t>
      </w:r>
      <w:r w:rsidRPr="00AB0231">
        <w:rPr>
          <w:rFonts w:ascii="仿宋_GB2312" w:eastAsia="仿宋_GB2312" w:hint="eastAsia"/>
          <w:sz w:val="32"/>
          <w:szCs w:val="32"/>
        </w:rPr>
        <w:t>。</w:t>
      </w:r>
    </w:p>
    <w:p w14:paraId="4D319DD5" w14:textId="51328E0F"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2.教育支出（类）教育费附加安排的支出（款）中等职业学校教学设施（项）:支出决算数为36.74万元，比上年决算增加27.44万元，增长295.04%，主要原因是：</w:t>
      </w:r>
      <w:r w:rsidR="00FC03C7">
        <w:rPr>
          <w:rFonts w:ascii="仿宋_GB2312" w:eastAsia="仿宋_GB2312" w:hint="eastAsia"/>
          <w:sz w:val="32"/>
          <w:szCs w:val="32"/>
        </w:rPr>
        <w:t>单位本年</w:t>
      </w:r>
      <w:r w:rsidR="00FC03C7" w:rsidRPr="00FC03C7">
        <w:rPr>
          <w:rFonts w:ascii="仿宋_GB2312" w:eastAsia="仿宋_GB2312" w:hint="eastAsia"/>
          <w:sz w:val="32"/>
          <w:szCs w:val="32"/>
        </w:rPr>
        <w:t>现代职业教育质量提升计划资金</w:t>
      </w:r>
      <w:r w:rsidR="00FC03C7">
        <w:rPr>
          <w:rFonts w:ascii="仿宋_GB2312" w:eastAsia="仿宋_GB2312" w:hint="eastAsia"/>
          <w:sz w:val="32"/>
          <w:szCs w:val="32"/>
        </w:rPr>
        <w:t>增加</w:t>
      </w:r>
      <w:r w:rsidRPr="00AB0231">
        <w:rPr>
          <w:rFonts w:ascii="仿宋_GB2312" w:eastAsia="仿宋_GB2312" w:hint="eastAsia"/>
          <w:sz w:val="32"/>
          <w:szCs w:val="32"/>
        </w:rPr>
        <w:t>。</w:t>
      </w:r>
    </w:p>
    <w:p w14:paraId="0380DC4F" w14:textId="60DA96E0"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3.社会保障和就业支出（类）抚恤（款）死亡抚恤（项）:支出决算数为0.10万元，比上年决算减少0.05万元，下降33.33%，主要原因是：</w:t>
      </w:r>
      <w:r w:rsidR="00664C93" w:rsidRPr="00664C93">
        <w:rPr>
          <w:rFonts w:ascii="仿宋_GB2312" w:eastAsia="仿宋_GB2312" w:hint="eastAsia"/>
          <w:sz w:val="32"/>
          <w:szCs w:val="32"/>
        </w:rPr>
        <w:t>单位本年人员丧葬费、抚恤金</w:t>
      </w:r>
      <w:proofErr w:type="gramStart"/>
      <w:r w:rsidR="00664C93" w:rsidRPr="00664C93">
        <w:rPr>
          <w:rFonts w:ascii="仿宋_GB2312" w:eastAsia="仿宋_GB2312" w:hint="eastAsia"/>
          <w:sz w:val="32"/>
          <w:szCs w:val="32"/>
        </w:rPr>
        <w:t>补助较</w:t>
      </w:r>
      <w:proofErr w:type="gramEnd"/>
      <w:r w:rsidR="00664C93" w:rsidRPr="00664C93">
        <w:rPr>
          <w:rFonts w:ascii="仿宋_GB2312" w:eastAsia="仿宋_GB2312" w:hint="eastAsia"/>
          <w:sz w:val="32"/>
          <w:szCs w:val="32"/>
        </w:rPr>
        <w:t>上年</w:t>
      </w:r>
      <w:r w:rsidR="00664C93">
        <w:rPr>
          <w:rFonts w:ascii="仿宋_GB2312" w:eastAsia="仿宋_GB2312" w:hint="eastAsia"/>
          <w:sz w:val="32"/>
          <w:szCs w:val="32"/>
        </w:rPr>
        <w:t>减少</w:t>
      </w:r>
      <w:r w:rsidRPr="00AB0231">
        <w:rPr>
          <w:rFonts w:ascii="仿宋_GB2312" w:eastAsia="仿宋_GB2312" w:hint="eastAsia"/>
          <w:sz w:val="32"/>
          <w:szCs w:val="32"/>
        </w:rPr>
        <w:t>。</w:t>
      </w:r>
    </w:p>
    <w:p w14:paraId="019073B5" w14:textId="213434D0"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4.社会保障和就业支出（类）行政事业单位养老支出（款）事业单位离退休（项）:支出决算数为10.14万元，比上年决算增加6.52万元，增长180.26%，主要原因是：</w:t>
      </w:r>
      <w:r w:rsidR="00664C93" w:rsidRPr="00664C93">
        <w:rPr>
          <w:rFonts w:ascii="仿宋_GB2312" w:eastAsia="仿宋_GB2312" w:hint="eastAsia"/>
          <w:sz w:val="32"/>
          <w:szCs w:val="32"/>
        </w:rPr>
        <w:t>单位本年退休人员交通补助、取暖费增加</w:t>
      </w:r>
      <w:r w:rsidRPr="00AB0231">
        <w:rPr>
          <w:rFonts w:ascii="仿宋_GB2312" w:eastAsia="仿宋_GB2312" w:hint="eastAsia"/>
          <w:sz w:val="32"/>
          <w:szCs w:val="32"/>
        </w:rPr>
        <w:t>。</w:t>
      </w:r>
    </w:p>
    <w:p w14:paraId="1DB3924A" w14:textId="740C11DF"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5.教育支出（类）职业教育（款）其他职业教育支出（项）:支出决算数为518.73万元，比上年决算减少369.48万元，下降41.60%，主要原因是：</w:t>
      </w:r>
      <w:r w:rsidR="00664C93">
        <w:rPr>
          <w:rFonts w:ascii="仿宋_GB2312" w:eastAsia="仿宋_GB2312" w:hint="eastAsia"/>
          <w:sz w:val="32"/>
          <w:szCs w:val="32"/>
        </w:rPr>
        <w:t>单位本年</w:t>
      </w:r>
      <w:r w:rsidR="00FC03C7" w:rsidRPr="00FC03C7">
        <w:rPr>
          <w:rFonts w:ascii="仿宋_GB2312" w:eastAsia="仿宋_GB2312" w:hint="eastAsia"/>
          <w:sz w:val="32"/>
          <w:szCs w:val="32"/>
        </w:rPr>
        <w:t>自治区教育非直达</w:t>
      </w:r>
      <w:r w:rsidR="00FC03C7">
        <w:rPr>
          <w:rFonts w:ascii="仿宋_GB2312" w:eastAsia="仿宋_GB2312" w:hint="eastAsia"/>
          <w:sz w:val="32"/>
          <w:szCs w:val="32"/>
        </w:rPr>
        <w:t>项目经费减少</w:t>
      </w:r>
      <w:r w:rsidRPr="00AB0231">
        <w:rPr>
          <w:rFonts w:ascii="仿宋_GB2312" w:eastAsia="仿宋_GB2312" w:hint="eastAsia"/>
          <w:sz w:val="32"/>
          <w:szCs w:val="32"/>
        </w:rPr>
        <w:t>。</w:t>
      </w:r>
    </w:p>
    <w:p w14:paraId="0CFFE8D2" w14:textId="0E169A8A"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6.教育支出（类）职业教育（款）技校教育（项）:支出决算数为3.31万元，比上年决算增加3.31万元，增长100%，主要原因是：</w:t>
      </w:r>
      <w:r w:rsidR="00FC03C7">
        <w:rPr>
          <w:rFonts w:ascii="仿宋_GB2312" w:eastAsia="仿宋_GB2312" w:hint="eastAsia"/>
          <w:sz w:val="32"/>
          <w:szCs w:val="32"/>
        </w:rPr>
        <w:t>单位本年</w:t>
      </w:r>
      <w:r w:rsidR="008D13C2" w:rsidRPr="00AB0231">
        <w:rPr>
          <w:rFonts w:ascii="仿宋_GB2312" w:eastAsia="仿宋_GB2312" w:hint="eastAsia"/>
          <w:sz w:val="32"/>
          <w:szCs w:val="32"/>
        </w:rPr>
        <w:t>学校</w:t>
      </w:r>
      <w:r w:rsidR="00FC03C7">
        <w:rPr>
          <w:rFonts w:ascii="仿宋_GB2312" w:eastAsia="仿宋_GB2312" w:hint="eastAsia"/>
          <w:sz w:val="32"/>
          <w:szCs w:val="32"/>
        </w:rPr>
        <w:t>举办日常活动</w:t>
      </w:r>
      <w:r w:rsidR="00664C93">
        <w:rPr>
          <w:rFonts w:ascii="仿宋_GB2312" w:eastAsia="仿宋_GB2312" w:hint="eastAsia"/>
          <w:sz w:val="32"/>
          <w:szCs w:val="32"/>
        </w:rPr>
        <w:t>项目</w:t>
      </w:r>
      <w:r w:rsidR="008D13C2" w:rsidRPr="00AB0231">
        <w:rPr>
          <w:rFonts w:ascii="仿宋_GB2312" w:eastAsia="仿宋_GB2312" w:hint="eastAsia"/>
          <w:sz w:val="32"/>
          <w:szCs w:val="32"/>
        </w:rPr>
        <w:t>经费</w:t>
      </w:r>
      <w:r w:rsidR="00FC03C7">
        <w:rPr>
          <w:rFonts w:ascii="仿宋_GB2312" w:eastAsia="仿宋_GB2312" w:hint="eastAsia"/>
          <w:sz w:val="32"/>
          <w:szCs w:val="32"/>
        </w:rPr>
        <w:t>增</w:t>
      </w:r>
      <w:r w:rsidR="00FC03C7">
        <w:rPr>
          <w:rFonts w:ascii="仿宋_GB2312" w:eastAsia="仿宋_GB2312" w:hint="eastAsia"/>
          <w:sz w:val="32"/>
          <w:szCs w:val="32"/>
        </w:rPr>
        <w:lastRenderedPageBreak/>
        <w:t>加。</w:t>
      </w:r>
      <w:r w:rsidR="00FC03C7" w:rsidRPr="00AB0231">
        <w:rPr>
          <w:rFonts w:ascii="仿宋_GB2312" w:eastAsia="仿宋_GB2312"/>
          <w:sz w:val="32"/>
          <w:szCs w:val="32"/>
        </w:rPr>
        <w:t xml:space="preserve"> </w:t>
      </w:r>
    </w:p>
    <w:p w14:paraId="5093674A" w14:textId="5212A228"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7.教育支出（类）职业教育（款）中等职业教育（项）:支出决算数为52.79万元，比上年决算增加52.79万元，增长100%，主要原因是：</w:t>
      </w:r>
      <w:r w:rsidR="00664C93">
        <w:rPr>
          <w:rFonts w:ascii="仿宋_GB2312" w:eastAsia="仿宋_GB2312" w:hint="eastAsia"/>
          <w:sz w:val="32"/>
          <w:szCs w:val="32"/>
        </w:rPr>
        <w:t>单位本年</w:t>
      </w:r>
      <w:r w:rsidR="00664C93" w:rsidRPr="00664C93">
        <w:rPr>
          <w:rFonts w:ascii="仿宋_GB2312" w:eastAsia="仿宋_GB2312" w:hint="eastAsia"/>
          <w:sz w:val="32"/>
          <w:szCs w:val="32"/>
        </w:rPr>
        <w:t>新疆西藏等地区教育特殊补助</w:t>
      </w:r>
      <w:r w:rsidR="00664C93">
        <w:rPr>
          <w:rFonts w:ascii="仿宋_GB2312" w:eastAsia="仿宋_GB2312" w:hint="eastAsia"/>
          <w:sz w:val="32"/>
          <w:szCs w:val="32"/>
        </w:rPr>
        <w:t>项目</w:t>
      </w:r>
      <w:r w:rsidR="00664C93" w:rsidRPr="00664C93">
        <w:rPr>
          <w:rFonts w:ascii="仿宋_GB2312" w:eastAsia="仿宋_GB2312" w:hint="eastAsia"/>
          <w:sz w:val="32"/>
          <w:szCs w:val="32"/>
        </w:rPr>
        <w:t>资金</w:t>
      </w:r>
      <w:r w:rsidR="00664C93">
        <w:rPr>
          <w:rFonts w:ascii="仿宋_GB2312" w:eastAsia="仿宋_GB2312" w:hint="eastAsia"/>
          <w:sz w:val="32"/>
          <w:szCs w:val="32"/>
        </w:rPr>
        <w:t>增加</w:t>
      </w:r>
      <w:r w:rsidRPr="00AB0231">
        <w:rPr>
          <w:rFonts w:ascii="仿宋_GB2312" w:eastAsia="仿宋_GB2312" w:hint="eastAsia"/>
          <w:sz w:val="32"/>
          <w:szCs w:val="32"/>
        </w:rPr>
        <w:t>。</w:t>
      </w:r>
    </w:p>
    <w:p w14:paraId="41EE5D68" w14:textId="00C0CCAD"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8.社会保障和就业支出（类）行政事业单位养老支出（款）机关事业单位职业年金缴费支出（项）:支出决算数为14.50万元，比上年决算增加6.01万元，增长70.72%，主要原因是：</w:t>
      </w:r>
      <w:r w:rsidR="00664C93" w:rsidRPr="00664C93">
        <w:rPr>
          <w:rFonts w:ascii="仿宋_GB2312" w:eastAsia="仿宋_GB2312" w:hint="eastAsia"/>
          <w:sz w:val="32"/>
          <w:szCs w:val="32"/>
        </w:rPr>
        <w:t>单位本年补缴以前年度职业年金费用</w:t>
      </w:r>
      <w:r w:rsidRPr="00AB0231">
        <w:rPr>
          <w:rFonts w:ascii="仿宋_GB2312" w:eastAsia="仿宋_GB2312" w:hint="eastAsia"/>
          <w:sz w:val="32"/>
          <w:szCs w:val="32"/>
        </w:rPr>
        <w:t>。</w:t>
      </w:r>
    </w:p>
    <w:p w14:paraId="708246EE" w14:textId="02DCB51C" w:rsidR="00CF20B0" w:rsidRPr="00AB0231" w:rsidRDefault="00000000" w:rsidP="00AB0231">
      <w:pPr>
        <w:ind w:firstLineChars="200" w:firstLine="640"/>
        <w:jc w:val="left"/>
        <w:rPr>
          <w:rFonts w:ascii="仿宋_GB2312" w:eastAsia="仿宋_GB2312"/>
          <w:sz w:val="32"/>
          <w:szCs w:val="32"/>
        </w:rPr>
      </w:pPr>
      <w:r w:rsidRPr="00AB0231">
        <w:rPr>
          <w:rFonts w:ascii="仿宋_GB2312" w:eastAsia="仿宋_GB2312" w:hint="eastAsia"/>
          <w:sz w:val="32"/>
          <w:szCs w:val="32"/>
        </w:rPr>
        <w:t>9.其他支出（类）其他支出（款）其他支出（项）:支出决算数为0.00万元，比上年决算减少4.66万元，下降100%，主要原因是：</w:t>
      </w:r>
      <w:r w:rsidR="00144EF6">
        <w:rPr>
          <w:rFonts w:ascii="仿宋_GB2312" w:eastAsia="仿宋_GB2312" w:hint="eastAsia"/>
          <w:sz w:val="32"/>
          <w:szCs w:val="32"/>
        </w:rPr>
        <w:t>科目调整，津贴补贴调整至</w:t>
      </w:r>
      <w:r w:rsidR="00144EF6" w:rsidRPr="00144EF6">
        <w:rPr>
          <w:rFonts w:ascii="仿宋_GB2312" w:eastAsia="仿宋_GB2312" w:hint="eastAsia"/>
          <w:sz w:val="32"/>
          <w:szCs w:val="32"/>
        </w:rPr>
        <w:t>其他职业教育支出</w:t>
      </w:r>
      <w:r w:rsidRPr="00AB0231">
        <w:rPr>
          <w:rFonts w:ascii="仿宋_GB2312" w:eastAsia="仿宋_GB2312" w:hint="eastAsia"/>
          <w:sz w:val="32"/>
          <w:szCs w:val="32"/>
        </w:rPr>
        <w:t>。</w:t>
      </w:r>
    </w:p>
    <w:p w14:paraId="50E804BB" w14:textId="77777777" w:rsidR="00CF20B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00A65E7" w14:textId="20A7C301"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509.29万元，其中：人员经费509.29万元，包括：基本工资、津贴补贴、奖金、机关事业单位基本养老保险缴费、职业年金缴费、职工基本医疗保险缴费、其他社会保障缴费、住房公积金、其他工资福利支出、退休费、生活补助、奖励金、其他对个人和家庭的补助。</w:t>
      </w:r>
    </w:p>
    <w:p w14:paraId="59F4454E" w14:textId="085908C2" w:rsidR="00CF20B0" w:rsidRPr="00AB0231" w:rsidRDefault="000F1346">
      <w:pPr>
        <w:ind w:firstLineChars="200" w:firstLine="640"/>
        <w:jc w:val="left"/>
        <w:rPr>
          <w:rFonts w:ascii="仿宋_GB2312" w:eastAsia="仿宋_GB2312"/>
          <w:sz w:val="32"/>
          <w:szCs w:val="32"/>
        </w:rPr>
      </w:pPr>
      <w:r w:rsidRPr="000F1346">
        <w:rPr>
          <w:rFonts w:ascii="仿宋_GB2312" w:eastAsia="仿宋_GB2312" w:hint="eastAsia"/>
          <w:sz w:val="32"/>
          <w:szCs w:val="32"/>
        </w:rPr>
        <w:t>公用经费0.00万元，单位无公用经费</w:t>
      </w:r>
      <w:r w:rsidRPr="00AB0231">
        <w:rPr>
          <w:rFonts w:ascii="仿宋_GB2312" w:eastAsia="仿宋_GB2312" w:hint="eastAsia"/>
          <w:sz w:val="32"/>
          <w:szCs w:val="32"/>
        </w:rPr>
        <w:t>。</w:t>
      </w:r>
    </w:p>
    <w:p w14:paraId="0A295F8A" w14:textId="77777777" w:rsidR="00CF20B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042F4A4" w14:textId="2A96DDB3"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2023年度</w:t>
      </w:r>
      <w:r>
        <w:rPr>
          <w:rFonts w:ascii="仿宋_GB2312" w:eastAsia="仿宋_GB2312" w:hint="eastAsia"/>
          <w:sz w:val="32"/>
          <w:szCs w:val="32"/>
        </w:rPr>
        <w:t>财政拨款</w:t>
      </w:r>
      <w:r>
        <w:rPr>
          <w:rFonts w:ascii="仿宋_GB2312" w:eastAsia="仿宋_GB2312" w:hint="eastAsia"/>
          <w:sz w:val="32"/>
          <w:szCs w:val="32"/>
          <w:lang w:val="zh-CN"/>
        </w:rPr>
        <w:t>“三公”经费支出0.80万元，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与上年</w:t>
      </w:r>
      <w:r w:rsidR="00664C93">
        <w:rPr>
          <w:rFonts w:ascii="仿宋_GB2312" w:eastAsia="仿宋_GB2312" w:hint="eastAsia"/>
          <w:sz w:val="32"/>
          <w:szCs w:val="32"/>
          <w:lang w:val="zh-CN"/>
        </w:rPr>
        <w:t>对比</w:t>
      </w:r>
      <w:r w:rsidR="008D13C2">
        <w:rPr>
          <w:rFonts w:ascii="仿宋_GB2312" w:eastAsia="仿宋_GB2312" w:hint="eastAsia"/>
          <w:sz w:val="32"/>
          <w:szCs w:val="32"/>
          <w:lang w:val="zh-CN"/>
        </w:rPr>
        <w:t>无</w:t>
      </w:r>
      <w:r w:rsidR="00664C93">
        <w:rPr>
          <w:rFonts w:ascii="仿宋_GB2312" w:eastAsia="仿宋_GB2312" w:hint="eastAsia"/>
          <w:sz w:val="32"/>
          <w:szCs w:val="32"/>
          <w:lang w:val="zh-CN"/>
        </w:rPr>
        <w:t>差异</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单位本年无此项支出</w:t>
      </w:r>
      <w:r>
        <w:rPr>
          <w:rFonts w:ascii="仿宋_GB2312" w:eastAsia="仿宋_GB2312" w:hint="eastAsia"/>
          <w:sz w:val="32"/>
          <w:szCs w:val="32"/>
          <w:lang w:val="zh-CN"/>
        </w:rPr>
        <w:t>；公务用车购置及运行维护费支出0.80万元，占100.00%，比上年增加0.00万元，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664C93">
        <w:rPr>
          <w:rFonts w:ascii="仿宋_GB2312" w:eastAsia="仿宋_GB2312" w:hint="eastAsia"/>
          <w:sz w:val="32"/>
          <w:szCs w:val="32"/>
          <w:lang w:val="zh-CN"/>
        </w:rPr>
        <w:t>与上年对比无差异</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8D13C2">
        <w:rPr>
          <w:rFonts w:ascii="仿宋_GB2312" w:eastAsia="仿宋_GB2312" w:hint="eastAsia"/>
          <w:sz w:val="32"/>
          <w:szCs w:val="32"/>
          <w:lang w:val="zh-CN"/>
        </w:rPr>
        <w:t>单位本年无此项支出</w:t>
      </w:r>
      <w:r>
        <w:rPr>
          <w:rFonts w:ascii="仿宋_GB2312" w:eastAsia="仿宋_GB2312" w:hint="eastAsia"/>
          <w:sz w:val="32"/>
          <w:szCs w:val="32"/>
          <w:lang w:val="zh-CN"/>
        </w:rPr>
        <w:t>。</w:t>
      </w:r>
    </w:p>
    <w:p w14:paraId="53B02AAB" w14:textId="77777777"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861BBF6" w14:textId="2F57C0E4"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8D13C2">
        <w:rPr>
          <w:rFonts w:ascii="仿宋_GB2312" w:eastAsia="仿宋_GB2312" w:hint="eastAsia"/>
          <w:sz w:val="32"/>
          <w:szCs w:val="32"/>
          <w:lang w:val="zh-CN"/>
        </w:rPr>
        <w:t>单位本年无此项支出</w:t>
      </w:r>
      <w:r>
        <w:rPr>
          <w:rFonts w:ascii="仿宋_GB2312" w:eastAsia="仿宋_GB2312" w:hint="eastAsia"/>
          <w:sz w:val="32"/>
          <w:szCs w:val="32"/>
          <w:lang w:val="zh-CN"/>
        </w:rPr>
        <w:t>。单位全年安排的因公出国（境）团组0个，因公出国（境）0人次。</w:t>
      </w:r>
    </w:p>
    <w:p w14:paraId="48749E0A" w14:textId="3A46B21E"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公务用车购置及运行维护费0.80万元，其中：公务用车购置费0.00万元，公务用车运行维护费0.80万元。公务用车运行维护费开支内容包括</w:t>
      </w:r>
      <w:r w:rsidR="008D13C2" w:rsidRPr="008D13C2">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144EF6" w:rsidRPr="00144EF6">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3CDFBF06" w14:textId="548FC4F7"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8D13C2">
        <w:rPr>
          <w:rFonts w:ascii="仿宋_GB2312" w:eastAsia="仿宋_GB2312" w:hint="eastAsia"/>
          <w:sz w:val="32"/>
          <w:szCs w:val="32"/>
          <w:lang w:val="zh-CN"/>
        </w:rPr>
        <w:t>单位本年无此项支出</w:t>
      </w:r>
      <w:r>
        <w:rPr>
          <w:rFonts w:ascii="仿宋_GB2312" w:eastAsia="仿宋_GB2312" w:hint="eastAsia"/>
          <w:sz w:val="32"/>
          <w:szCs w:val="32"/>
          <w:lang w:val="zh-CN"/>
        </w:rPr>
        <w:t>。单位全年安排的国内公务接待0批次，0人次。</w:t>
      </w:r>
    </w:p>
    <w:p w14:paraId="6EB01767" w14:textId="73B5A703" w:rsidR="00CF20B0"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8D13C2">
        <w:rPr>
          <w:rFonts w:ascii="仿宋_GB2312" w:eastAsia="仿宋_GB2312" w:hint="eastAsia"/>
          <w:sz w:val="32"/>
          <w:szCs w:val="32"/>
          <w:lang w:val="zh-CN"/>
        </w:rPr>
        <w:t>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8D13C2">
        <w:rPr>
          <w:rFonts w:ascii="仿宋_GB2312" w:eastAsia="仿宋_GB2312" w:hint="eastAsia"/>
          <w:sz w:val="32"/>
          <w:szCs w:val="32"/>
          <w:lang w:val="zh-CN"/>
        </w:rPr>
        <w:t>单位本年无此项支出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8D13C2">
        <w:rPr>
          <w:rFonts w:ascii="仿宋_GB2312" w:eastAsia="仿宋_GB2312" w:hint="eastAsia"/>
          <w:sz w:val="32"/>
          <w:szCs w:val="32"/>
          <w:lang w:val="zh-CN"/>
        </w:rPr>
        <w:t>单位本年无此项支出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预算数0.80万元，决算数0.80万元，预决算差异率0.00%，主要原因是：</w:t>
      </w:r>
      <w:r w:rsidR="008D13C2">
        <w:rPr>
          <w:rFonts w:ascii="仿宋_GB2312" w:eastAsia="仿宋_GB2312" w:hint="eastAsia"/>
          <w:sz w:val="32"/>
          <w:szCs w:val="32"/>
          <w:lang w:val="zh-CN"/>
        </w:rPr>
        <w:t>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8D13C2">
        <w:rPr>
          <w:rFonts w:ascii="仿宋_GB2312" w:eastAsia="仿宋_GB2312" w:hint="eastAsia"/>
          <w:sz w:val="32"/>
          <w:szCs w:val="32"/>
          <w:lang w:val="zh-CN"/>
        </w:rPr>
        <w:t>单位本年无此项支出</w:t>
      </w:r>
      <w:r>
        <w:rPr>
          <w:rFonts w:ascii="仿宋_GB2312" w:eastAsia="仿宋_GB2312" w:hint="eastAsia"/>
          <w:sz w:val="32"/>
          <w:szCs w:val="32"/>
          <w:lang w:val="zh-CN"/>
        </w:rPr>
        <w:t>。</w:t>
      </w:r>
    </w:p>
    <w:p w14:paraId="747EBC88" w14:textId="77777777" w:rsidR="00CF20B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4E72337"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0F105A8" w14:textId="77777777" w:rsidR="00CF20B0"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5745BD2" w14:textId="77777777"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6509C0D" w14:textId="77777777" w:rsidR="00CF20B0"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D7F5652" w14:textId="77777777" w:rsidR="00CF20B0"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91F5917" w14:textId="036856BB" w:rsidR="00CF20B0" w:rsidRPr="00AB0231" w:rsidRDefault="00000000">
      <w:pPr>
        <w:ind w:firstLineChars="200" w:firstLine="640"/>
        <w:jc w:val="left"/>
        <w:rPr>
          <w:rFonts w:ascii="仿宋_GB2312" w:eastAsia="仿宋_GB2312"/>
          <w:sz w:val="32"/>
          <w:szCs w:val="32"/>
        </w:rPr>
      </w:pPr>
      <w:bookmarkStart w:id="24" w:name="_Toc227"/>
      <w:bookmarkStart w:id="25" w:name="_Toc26704"/>
      <w:r w:rsidRPr="00AB0231">
        <w:rPr>
          <w:rFonts w:ascii="仿宋_GB2312" w:eastAsia="仿宋_GB2312" w:hint="eastAsia"/>
          <w:sz w:val="32"/>
          <w:szCs w:val="32"/>
        </w:rPr>
        <w:t>2023年度木垒哈萨克自治县中等职业技术学校（事业单</w:t>
      </w:r>
      <w:r w:rsidRPr="00AB0231">
        <w:rPr>
          <w:rFonts w:ascii="仿宋_GB2312" w:eastAsia="仿宋_GB2312" w:hint="eastAsia"/>
          <w:sz w:val="32"/>
          <w:szCs w:val="32"/>
        </w:rPr>
        <w:lastRenderedPageBreak/>
        <w:t>位）公用经费支出0.00万元，比上年减少39.48万元，下降100.00%，主要原因是：</w:t>
      </w:r>
      <w:r w:rsidR="00FC03C7">
        <w:rPr>
          <w:rFonts w:ascii="仿宋_GB2312" w:eastAsia="仿宋_GB2312" w:hint="eastAsia"/>
          <w:sz w:val="32"/>
          <w:szCs w:val="32"/>
        </w:rPr>
        <w:t>单位本年无此项经费</w:t>
      </w:r>
      <w:r w:rsidRPr="00AB0231">
        <w:rPr>
          <w:rFonts w:ascii="仿宋_GB2312" w:eastAsia="仿宋_GB2312" w:hint="eastAsia"/>
          <w:sz w:val="32"/>
          <w:szCs w:val="32"/>
        </w:rPr>
        <w:t>。</w:t>
      </w:r>
    </w:p>
    <w:p w14:paraId="12A97DE8" w14:textId="77777777" w:rsidR="00CF20B0"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B4FE9C0" w14:textId="7777777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2023年度政府采购支出总额18.37万元，其中：政府采购货物支出18.37万元、政府采购工程支出0.00万元、政府采购服务支出0.00万元。</w:t>
      </w:r>
    </w:p>
    <w:p w14:paraId="13C734A2" w14:textId="7777777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授予中小企业合同金额18.37万元，占政府采购支出总额的100.00</w:t>
      </w:r>
      <w:r w:rsidRPr="00AB0231">
        <w:rPr>
          <w:rFonts w:ascii="仿宋_GB2312" w:eastAsia="仿宋_GB2312"/>
          <w:sz w:val="32"/>
          <w:szCs w:val="32"/>
        </w:rPr>
        <w:t>%</w:t>
      </w:r>
      <w:r w:rsidRPr="00AB0231">
        <w:rPr>
          <w:rFonts w:ascii="仿宋_GB2312" w:eastAsia="仿宋_GB2312" w:hint="eastAsia"/>
          <w:sz w:val="32"/>
          <w:szCs w:val="32"/>
        </w:rPr>
        <w:t>，其中：授予小</w:t>
      </w:r>
      <w:proofErr w:type="gramStart"/>
      <w:r w:rsidRPr="00AB0231">
        <w:rPr>
          <w:rFonts w:ascii="仿宋_GB2312" w:eastAsia="仿宋_GB2312" w:hint="eastAsia"/>
          <w:sz w:val="32"/>
          <w:szCs w:val="32"/>
        </w:rPr>
        <w:t>微企业</w:t>
      </w:r>
      <w:proofErr w:type="gramEnd"/>
      <w:r w:rsidRPr="00AB0231">
        <w:rPr>
          <w:rFonts w:ascii="仿宋_GB2312" w:eastAsia="仿宋_GB2312" w:hint="eastAsia"/>
          <w:sz w:val="32"/>
          <w:szCs w:val="32"/>
        </w:rPr>
        <w:t>合同金额18.37万元，占政府采购支出总额的100.00</w:t>
      </w:r>
      <w:r w:rsidRPr="00AB0231">
        <w:rPr>
          <w:rFonts w:ascii="仿宋_GB2312" w:eastAsia="仿宋_GB2312"/>
          <w:sz w:val="32"/>
          <w:szCs w:val="32"/>
        </w:rPr>
        <w:t>%</w:t>
      </w:r>
      <w:r w:rsidRPr="00AB0231">
        <w:rPr>
          <w:rFonts w:ascii="仿宋_GB2312" w:eastAsia="仿宋_GB2312" w:hint="eastAsia"/>
          <w:sz w:val="32"/>
          <w:szCs w:val="32"/>
        </w:rPr>
        <w:t>。</w:t>
      </w:r>
    </w:p>
    <w:p w14:paraId="5C3AE213" w14:textId="77777777" w:rsidR="00CF20B0"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9FFC7B8" w14:textId="54D3EEB7" w:rsidR="00CF20B0" w:rsidRPr="00AB0231" w:rsidRDefault="00000000">
      <w:pPr>
        <w:ind w:firstLineChars="200" w:firstLine="640"/>
        <w:jc w:val="left"/>
        <w:rPr>
          <w:rFonts w:ascii="仿宋_GB2312" w:eastAsia="仿宋_GB2312"/>
          <w:sz w:val="32"/>
          <w:szCs w:val="32"/>
        </w:rPr>
      </w:pPr>
      <w:r w:rsidRPr="00AB0231">
        <w:rPr>
          <w:rFonts w:ascii="仿宋_GB2312" w:eastAsia="仿宋_GB2312" w:hint="eastAsia"/>
          <w:sz w:val="32"/>
          <w:szCs w:val="32"/>
        </w:rPr>
        <w:t>截至2023年12月31日，固定资产原值290.91万元，房屋4</w:t>
      </w:r>
      <w:r w:rsidR="00FC03C7">
        <w:rPr>
          <w:rFonts w:ascii="仿宋_GB2312" w:eastAsia="仿宋_GB2312" w:hint="eastAsia"/>
          <w:sz w:val="32"/>
          <w:szCs w:val="32"/>
        </w:rPr>
        <w:t>,</w:t>
      </w:r>
      <w:r w:rsidRPr="00AB0231">
        <w:rPr>
          <w:rFonts w:ascii="仿宋_GB2312" w:eastAsia="仿宋_GB2312" w:hint="eastAsia"/>
          <w:sz w:val="32"/>
          <w:szCs w:val="32"/>
        </w:rPr>
        <w:t>349.0</w:t>
      </w:r>
      <w:r w:rsidR="00AB0231">
        <w:rPr>
          <w:rFonts w:ascii="仿宋_GB2312" w:eastAsia="仿宋_GB2312" w:hint="eastAsia"/>
          <w:sz w:val="32"/>
          <w:szCs w:val="32"/>
        </w:rPr>
        <w:t>0</w:t>
      </w:r>
      <w:r w:rsidRPr="00AB0231">
        <w:rPr>
          <w:rFonts w:ascii="仿宋_GB2312" w:eastAsia="仿宋_GB2312" w:hint="eastAsia"/>
          <w:sz w:val="32"/>
          <w:szCs w:val="32"/>
        </w:rPr>
        <w:t>平方米，价值29.31万元。车辆1辆，价值27.12万元，其中：副部（省）级及以上领导用车0辆、主要负责人用车0辆、机要通信用车0辆、应急保障用车0辆、执法执勤用车0辆、特种专业技术用车0辆、离退休干部服务用车0辆、其他用车1辆，其他用车主要是：</w:t>
      </w:r>
      <w:r w:rsidR="008D13C2" w:rsidRPr="00AB0231">
        <w:rPr>
          <w:rFonts w:ascii="仿宋_GB2312" w:eastAsia="仿宋_GB2312" w:hint="eastAsia"/>
          <w:sz w:val="32"/>
          <w:szCs w:val="32"/>
        </w:rPr>
        <w:t>单位业务用车</w:t>
      </w:r>
      <w:r w:rsidRPr="00AB0231">
        <w:rPr>
          <w:rFonts w:ascii="仿宋_GB2312" w:eastAsia="仿宋_GB2312" w:hint="eastAsia"/>
          <w:sz w:val="32"/>
          <w:szCs w:val="32"/>
        </w:rPr>
        <w:t>；单价100万元（含）以上设备（不含车辆）0台（套）。</w:t>
      </w:r>
    </w:p>
    <w:p w14:paraId="449DCF5C" w14:textId="77777777" w:rsidR="00CF20B0"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7528DD60" w14:textId="0374C352" w:rsidR="00CF20B0"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8D13C2" w:rsidRPr="008D13C2">
        <w:rPr>
          <w:rFonts w:ascii="仿宋_GB2312" w:eastAsia="仿宋_GB2312"/>
          <w:sz w:val="32"/>
          <w:szCs w:val="32"/>
        </w:rPr>
        <w:t>690.94</w:t>
      </w:r>
      <w:r>
        <w:rPr>
          <w:rFonts w:ascii="仿宋_GB2312" w:eastAsia="仿宋_GB2312" w:hint="eastAsia"/>
          <w:sz w:val="32"/>
          <w:szCs w:val="32"/>
        </w:rPr>
        <w:t>万元，实际执行总额</w:t>
      </w:r>
      <w:r w:rsidR="008D13C2" w:rsidRPr="008D13C2">
        <w:rPr>
          <w:rFonts w:ascii="仿宋_GB2312" w:eastAsia="仿宋_GB2312"/>
          <w:sz w:val="32"/>
          <w:szCs w:val="32"/>
        </w:rPr>
        <w:t>690.94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AB0231">
        <w:rPr>
          <w:rFonts w:ascii="仿宋_GB2312" w:eastAsia="仿宋_GB2312" w:hint="eastAsia"/>
          <w:sz w:val="32"/>
          <w:szCs w:val="32"/>
        </w:rPr>
        <w:t>4</w:t>
      </w:r>
      <w:r>
        <w:rPr>
          <w:rFonts w:ascii="仿宋_GB2312" w:eastAsia="仿宋_GB2312" w:hint="eastAsia"/>
          <w:sz w:val="32"/>
          <w:szCs w:val="32"/>
        </w:rPr>
        <w:t>个，全年预算数</w:t>
      </w:r>
      <w:r w:rsidR="00AB0231" w:rsidRPr="00AB0231">
        <w:rPr>
          <w:rFonts w:ascii="仿宋_GB2312" w:eastAsia="仿宋_GB2312"/>
          <w:sz w:val="32"/>
          <w:szCs w:val="32"/>
        </w:rPr>
        <w:t>113.67</w:t>
      </w:r>
      <w:r>
        <w:rPr>
          <w:rFonts w:ascii="仿宋_GB2312" w:eastAsia="仿宋_GB2312" w:hint="eastAsia"/>
          <w:sz w:val="32"/>
          <w:szCs w:val="32"/>
        </w:rPr>
        <w:t>万元，全年执行数</w:t>
      </w:r>
      <w:r w:rsidR="00AB0231" w:rsidRPr="00AB0231">
        <w:rPr>
          <w:rFonts w:ascii="仿宋_GB2312" w:eastAsia="仿宋_GB2312"/>
          <w:sz w:val="32"/>
          <w:szCs w:val="32"/>
        </w:rPr>
        <w:t>109.23</w:t>
      </w:r>
      <w:r>
        <w:rPr>
          <w:rFonts w:ascii="仿宋_GB2312" w:eastAsia="仿宋_GB2312" w:hint="eastAsia"/>
          <w:sz w:val="32"/>
          <w:szCs w:val="32"/>
        </w:rPr>
        <w:t>万元。预</w:t>
      </w:r>
      <w:r w:rsidR="008D13C2">
        <w:rPr>
          <w:rFonts w:ascii="仿宋_GB2312" w:eastAsia="仿宋_GB2312" w:hint="eastAsia"/>
          <w:sz w:val="32"/>
          <w:szCs w:val="32"/>
        </w:rPr>
        <w:t>算绩效管</w:t>
      </w:r>
      <w:r w:rsidR="008D13C2">
        <w:rPr>
          <w:rFonts w:ascii="仿宋_GB2312" w:eastAsia="仿宋_GB2312" w:hint="eastAsia"/>
          <w:sz w:val="32"/>
          <w:szCs w:val="32"/>
        </w:rPr>
        <w:lastRenderedPageBreak/>
        <w:t>理取得的成效：</w:t>
      </w:r>
      <w:r w:rsidR="008D13C2">
        <w:rPr>
          <w:rFonts w:ascii="仿宋_GB2312" w:eastAsia="仿宋_GB2312" w:cs="仿宋_GB2312" w:hint="eastAsia"/>
          <w:kern w:val="0"/>
          <w:sz w:val="32"/>
          <w:szCs w:val="32"/>
        </w:rPr>
        <w:t>一是</w:t>
      </w:r>
      <w:r w:rsidR="008D13C2">
        <w:rPr>
          <w:rFonts w:ascii="仿宋_GB2312" w:eastAsia="仿宋_GB2312" w:hint="eastAsia"/>
          <w:kern w:val="0"/>
          <w:sz w:val="32"/>
        </w:rPr>
        <w:t>不断加强学习，健全管理制度，财政资金使用效率明显增强；二是转变观念，逐步完善推进</w:t>
      </w:r>
      <w:r w:rsidR="008D13C2">
        <w:rPr>
          <w:rFonts w:ascii="仿宋_GB2312" w:eastAsia="仿宋_GB2312" w:cs="仿宋_GB2312" w:hint="eastAsia"/>
          <w:kern w:val="0"/>
          <w:sz w:val="32"/>
          <w:szCs w:val="32"/>
        </w:rPr>
        <w:t>。发现的问题及原因：</w:t>
      </w:r>
      <w:r w:rsidR="008D13C2">
        <w:rPr>
          <w:rFonts w:ascii="仿宋_GB2312" w:eastAsia="仿宋_GB2312" w:hint="eastAsia"/>
          <w:kern w:val="0"/>
          <w:sz w:val="32"/>
        </w:rPr>
        <w:t>一是项目实施不及时，资金拨付缓慢；二是预算编制和执行存在差异，部分项目预算没有执行完，部分项目未按预算批复的明细项目使用，不仅损害了预算的严肃性，而且</w:t>
      </w:r>
      <w:proofErr w:type="gramStart"/>
      <w:r w:rsidR="008D13C2">
        <w:rPr>
          <w:rFonts w:ascii="仿宋_GB2312" w:eastAsia="仿宋_GB2312" w:hint="eastAsia"/>
          <w:kern w:val="0"/>
          <w:sz w:val="32"/>
        </w:rPr>
        <w:t>给预算</w:t>
      </w:r>
      <w:proofErr w:type="gramEnd"/>
      <w:r w:rsidR="008D13C2">
        <w:rPr>
          <w:rFonts w:ascii="仿宋_GB2312" w:eastAsia="仿宋_GB2312" w:hint="eastAsia"/>
          <w:kern w:val="0"/>
          <w:sz w:val="32"/>
        </w:rPr>
        <w:t>绩效评价带来困难</w:t>
      </w:r>
      <w:r w:rsidR="008D13C2">
        <w:rPr>
          <w:rFonts w:ascii="仿宋_GB2312" w:eastAsia="仿宋_GB2312" w:cs="仿宋_GB2312" w:hint="eastAsia"/>
          <w:kern w:val="0"/>
          <w:sz w:val="32"/>
          <w:szCs w:val="32"/>
        </w:rPr>
        <w:t>。下一步改进措施：</w:t>
      </w:r>
      <w:r w:rsidR="008D13C2">
        <w:rPr>
          <w:rFonts w:ascii="仿宋_GB2312" w:eastAsia="仿宋_GB2312" w:hint="eastAsia"/>
          <w:kern w:val="0"/>
          <w:sz w:val="32"/>
        </w:rPr>
        <w:t>一是建议增强资金使用效益，加强监管力度；二是统筹协调，提高资金使用绩效</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446"/>
        <w:gridCol w:w="820"/>
        <w:gridCol w:w="1332"/>
        <w:gridCol w:w="1116"/>
        <w:gridCol w:w="1279"/>
        <w:gridCol w:w="920"/>
        <w:gridCol w:w="851"/>
        <w:gridCol w:w="758"/>
      </w:tblGrid>
      <w:tr w:rsidR="00AB0231" w:rsidRPr="00AB0231" w14:paraId="1DF66CE7" w14:textId="77777777" w:rsidTr="005374E9">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618E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部门（单位）整体支出绩效目标自评表</w:t>
            </w:r>
          </w:p>
        </w:tc>
      </w:tr>
      <w:tr w:rsidR="00AB0231" w:rsidRPr="00AB0231" w14:paraId="0994ACD9" w14:textId="77777777" w:rsidTr="005374E9">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C8DB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（2023年度）</w:t>
            </w:r>
          </w:p>
        </w:tc>
      </w:tr>
      <w:tr w:rsidR="00AB0231" w:rsidRPr="00AB0231" w14:paraId="69CABEA1" w14:textId="77777777" w:rsidTr="005374E9">
        <w:trPr>
          <w:trHeight w:val="660"/>
          <w:jc w:val="center"/>
        </w:trPr>
        <w:tc>
          <w:tcPr>
            <w:tcW w:w="1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B7C9B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部门（单位）名称</w:t>
            </w:r>
          </w:p>
        </w:tc>
        <w:tc>
          <w:tcPr>
            <w:tcW w:w="7075" w:type="dxa"/>
            <w:gridSpan w:val="7"/>
            <w:tcBorders>
              <w:top w:val="single" w:sz="4" w:space="0" w:color="auto"/>
              <w:left w:val="nil"/>
              <w:bottom w:val="single" w:sz="4" w:space="0" w:color="auto"/>
              <w:right w:val="single" w:sz="4" w:space="0" w:color="auto"/>
            </w:tcBorders>
            <w:shd w:val="clear" w:color="auto" w:fill="auto"/>
            <w:noWrap/>
            <w:vAlign w:val="center"/>
            <w:hideMark/>
          </w:tcPr>
          <w:p w14:paraId="50C3276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木垒哈萨克自治县中等职业技术学校</w:t>
            </w:r>
          </w:p>
        </w:tc>
      </w:tr>
      <w:tr w:rsidR="00AB0231" w:rsidRPr="00AB0231" w14:paraId="717A32CD" w14:textId="77777777" w:rsidTr="005374E9">
        <w:trPr>
          <w:trHeight w:val="570"/>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0132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部门资金（万元）</w:t>
            </w:r>
          </w:p>
        </w:tc>
        <w:tc>
          <w:tcPr>
            <w:tcW w:w="820" w:type="dxa"/>
            <w:tcBorders>
              <w:top w:val="nil"/>
              <w:left w:val="nil"/>
              <w:bottom w:val="single" w:sz="4" w:space="0" w:color="auto"/>
              <w:right w:val="single" w:sz="4" w:space="0" w:color="auto"/>
            </w:tcBorders>
            <w:shd w:val="clear" w:color="auto" w:fill="auto"/>
            <w:vAlign w:val="center"/>
            <w:hideMark/>
          </w:tcPr>
          <w:p w14:paraId="77EAE7B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资金来源</w:t>
            </w:r>
          </w:p>
        </w:tc>
        <w:tc>
          <w:tcPr>
            <w:tcW w:w="1332" w:type="dxa"/>
            <w:tcBorders>
              <w:top w:val="nil"/>
              <w:left w:val="nil"/>
              <w:bottom w:val="single" w:sz="4" w:space="0" w:color="auto"/>
              <w:right w:val="single" w:sz="4" w:space="0" w:color="auto"/>
            </w:tcBorders>
            <w:shd w:val="clear" w:color="auto" w:fill="auto"/>
            <w:vAlign w:val="center"/>
            <w:hideMark/>
          </w:tcPr>
          <w:p w14:paraId="09C8A56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年初预算数</w:t>
            </w:r>
          </w:p>
        </w:tc>
        <w:tc>
          <w:tcPr>
            <w:tcW w:w="1115" w:type="dxa"/>
            <w:tcBorders>
              <w:top w:val="nil"/>
              <w:left w:val="nil"/>
              <w:bottom w:val="single" w:sz="4" w:space="0" w:color="auto"/>
              <w:right w:val="single" w:sz="4" w:space="0" w:color="auto"/>
            </w:tcBorders>
            <w:shd w:val="clear" w:color="auto" w:fill="auto"/>
            <w:vAlign w:val="center"/>
            <w:hideMark/>
          </w:tcPr>
          <w:p w14:paraId="717D802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全年预算数</w:t>
            </w:r>
          </w:p>
        </w:tc>
        <w:tc>
          <w:tcPr>
            <w:tcW w:w="1279" w:type="dxa"/>
            <w:tcBorders>
              <w:top w:val="nil"/>
              <w:left w:val="nil"/>
              <w:bottom w:val="single" w:sz="4" w:space="0" w:color="auto"/>
              <w:right w:val="single" w:sz="4" w:space="0" w:color="auto"/>
            </w:tcBorders>
            <w:shd w:val="clear" w:color="auto" w:fill="auto"/>
            <w:vAlign w:val="center"/>
            <w:hideMark/>
          </w:tcPr>
          <w:p w14:paraId="76A988E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全年执行数</w:t>
            </w:r>
          </w:p>
        </w:tc>
        <w:tc>
          <w:tcPr>
            <w:tcW w:w="920" w:type="dxa"/>
            <w:tcBorders>
              <w:top w:val="nil"/>
              <w:left w:val="nil"/>
              <w:bottom w:val="single" w:sz="4" w:space="0" w:color="auto"/>
              <w:right w:val="single" w:sz="4" w:space="0" w:color="auto"/>
            </w:tcBorders>
            <w:shd w:val="clear" w:color="auto" w:fill="auto"/>
            <w:vAlign w:val="center"/>
            <w:hideMark/>
          </w:tcPr>
          <w:p w14:paraId="60F58C6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4719770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执行率</w:t>
            </w:r>
          </w:p>
        </w:tc>
        <w:tc>
          <w:tcPr>
            <w:tcW w:w="758" w:type="dxa"/>
            <w:tcBorders>
              <w:top w:val="nil"/>
              <w:left w:val="nil"/>
              <w:bottom w:val="single" w:sz="4" w:space="0" w:color="auto"/>
              <w:right w:val="single" w:sz="4" w:space="0" w:color="auto"/>
            </w:tcBorders>
            <w:shd w:val="clear" w:color="auto" w:fill="auto"/>
            <w:vAlign w:val="center"/>
            <w:hideMark/>
          </w:tcPr>
          <w:p w14:paraId="36F85FA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得分</w:t>
            </w:r>
          </w:p>
        </w:tc>
      </w:tr>
      <w:tr w:rsidR="00AB0231" w:rsidRPr="00AB0231" w14:paraId="0B0E8E3D"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77FBD7F5" w14:textId="77777777" w:rsidR="00AB0231" w:rsidRPr="00AB0231" w:rsidRDefault="00AB0231" w:rsidP="00AB0231">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noWrap/>
            <w:vAlign w:val="center"/>
            <w:hideMark/>
          </w:tcPr>
          <w:p w14:paraId="1398CB0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中央安排</w:t>
            </w:r>
          </w:p>
        </w:tc>
        <w:tc>
          <w:tcPr>
            <w:tcW w:w="1332" w:type="dxa"/>
            <w:tcBorders>
              <w:top w:val="nil"/>
              <w:left w:val="nil"/>
              <w:bottom w:val="single" w:sz="4" w:space="0" w:color="auto"/>
              <w:right w:val="single" w:sz="4" w:space="0" w:color="auto"/>
            </w:tcBorders>
            <w:shd w:val="clear" w:color="auto" w:fill="auto"/>
            <w:vAlign w:val="center"/>
            <w:hideMark/>
          </w:tcPr>
          <w:p w14:paraId="67B1196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35.46 </w:t>
            </w:r>
          </w:p>
        </w:tc>
        <w:tc>
          <w:tcPr>
            <w:tcW w:w="1115" w:type="dxa"/>
            <w:tcBorders>
              <w:top w:val="nil"/>
              <w:left w:val="nil"/>
              <w:bottom w:val="single" w:sz="4" w:space="0" w:color="auto"/>
              <w:right w:val="single" w:sz="4" w:space="0" w:color="auto"/>
            </w:tcBorders>
            <w:shd w:val="clear" w:color="auto" w:fill="auto"/>
            <w:vAlign w:val="center"/>
            <w:hideMark/>
          </w:tcPr>
          <w:p w14:paraId="1028E3D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44.85 </w:t>
            </w:r>
          </w:p>
        </w:tc>
        <w:tc>
          <w:tcPr>
            <w:tcW w:w="1279" w:type="dxa"/>
            <w:tcBorders>
              <w:top w:val="nil"/>
              <w:left w:val="nil"/>
              <w:bottom w:val="single" w:sz="4" w:space="0" w:color="auto"/>
              <w:right w:val="single" w:sz="4" w:space="0" w:color="auto"/>
            </w:tcBorders>
            <w:shd w:val="clear" w:color="auto" w:fill="auto"/>
            <w:vAlign w:val="center"/>
            <w:hideMark/>
          </w:tcPr>
          <w:p w14:paraId="0BBA151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44.85 </w:t>
            </w:r>
          </w:p>
        </w:tc>
        <w:tc>
          <w:tcPr>
            <w:tcW w:w="920" w:type="dxa"/>
            <w:tcBorders>
              <w:top w:val="nil"/>
              <w:left w:val="nil"/>
              <w:bottom w:val="single" w:sz="4" w:space="0" w:color="auto"/>
              <w:right w:val="single" w:sz="4" w:space="0" w:color="auto"/>
            </w:tcBorders>
            <w:shd w:val="clear" w:color="auto" w:fill="auto"/>
            <w:vAlign w:val="center"/>
            <w:hideMark/>
          </w:tcPr>
          <w:p w14:paraId="7CC6CBBE"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71833C6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hideMark/>
          </w:tcPr>
          <w:p w14:paraId="52B1D39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r>
      <w:tr w:rsidR="00AB0231" w:rsidRPr="00AB0231" w14:paraId="40F590FB"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487379D9" w14:textId="77777777" w:rsidR="00AB0231" w:rsidRPr="00AB0231" w:rsidRDefault="00AB0231" w:rsidP="00AB0231">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vAlign w:val="center"/>
            <w:hideMark/>
          </w:tcPr>
          <w:p w14:paraId="111662C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自治区安排</w:t>
            </w:r>
          </w:p>
        </w:tc>
        <w:tc>
          <w:tcPr>
            <w:tcW w:w="1332" w:type="dxa"/>
            <w:tcBorders>
              <w:top w:val="nil"/>
              <w:left w:val="nil"/>
              <w:bottom w:val="single" w:sz="4" w:space="0" w:color="auto"/>
              <w:right w:val="single" w:sz="4" w:space="0" w:color="auto"/>
            </w:tcBorders>
            <w:shd w:val="clear" w:color="auto" w:fill="auto"/>
            <w:vAlign w:val="center"/>
            <w:hideMark/>
          </w:tcPr>
          <w:p w14:paraId="22D9650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25.48 </w:t>
            </w:r>
          </w:p>
        </w:tc>
        <w:tc>
          <w:tcPr>
            <w:tcW w:w="1115" w:type="dxa"/>
            <w:tcBorders>
              <w:top w:val="nil"/>
              <w:left w:val="nil"/>
              <w:bottom w:val="single" w:sz="4" w:space="0" w:color="auto"/>
              <w:right w:val="single" w:sz="4" w:space="0" w:color="auto"/>
            </w:tcBorders>
            <w:shd w:val="clear" w:color="auto" w:fill="auto"/>
            <w:vAlign w:val="center"/>
            <w:hideMark/>
          </w:tcPr>
          <w:p w14:paraId="0905C8D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27.64 </w:t>
            </w:r>
          </w:p>
        </w:tc>
        <w:tc>
          <w:tcPr>
            <w:tcW w:w="1279" w:type="dxa"/>
            <w:tcBorders>
              <w:top w:val="nil"/>
              <w:left w:val="nil"/>
              <w:bottom w:val="single" w:sz="4" w:space="0" w:color="auto"/>
              <w:right w:val="single" w:sz="4" w:space="0" w:color="auto"/>
            </w:tcBorders>
            <w:shd w:val="clear" w:color="auto" w:fill="auto"/>
            <w:vAlign w:val="center"/>
            <w:hideMark/>
          </w:tcPr>
          <w:p w14:paraId="3DF686E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27.64 </w:t>
            </w:r>
          </w:p>
        </w:tc>
        <w:tc>
          <w:tcPr>
            <w:tcW w:w="920" w:type="dxa"/>
            <w:tcBorders>
              <w:top w:val="nil"/>
              <w:left w:val="nil"/>
              <w:bottom w:val="single" w:sz="4" w:space="0" w:color="auto"/>
              <w:right w:val="single" w:sz="4" w:space="0" w:color="auto"/>
            </w:tcBorders>
            <w:shd w:val="clear" w:color="auto" w:fill="auto"/>
            <w:vAlign w:val="center"/>
            <w:hideMark/>
          </w:tcPr>
          <w:p w14:paraId="35A2C2A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4012865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21B8933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AB0231" w:rsidRPr="00AB0231" w14:paraId="69E680BD"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27C7D6C2" w14:textId="77777777" w:rsidR="00AB0231" w:rsidRPr="00AB0231" w:rsidRDefault="00AB0231" w:rsidP="00AB0231">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vAlign w:val="center"/>
            <w:hideMark/>
          </w:tcPr>
          <w:p w14:paraId="3886A7B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地（州、市）安排</w:t>
            </w:r>
          </w:p>
        </w:tc>
        <w:tc>
          <w:tcPr>
            <w:tcW w:w="1332" w:type="dxa"/>
            <w:tcBorders>
              <w:top w:val="nil"/>
              <w:left w:val="nil"/>
              <w:bottom w:val="single" w:sz="4" w:space="0" w:color="auto"/>
              <w:right w:val="single" w:sz="4" w:space="0" w:color="auto"/>
            </w:tcBorders>
            <w:shd w:val="clear" w:color="auto" w:fill="auto"/>
            <w:vAlign w:val="center"/>
            <w:hideMark/>
          </w:tcPr>
          <w:p w14:paraId="20DC1BA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1115" w:type="dxa"/>
            <w:tcBorders>
              <w:top w:val="nil"/>
              <w:left w:val="nil"/>
              <w:bottom w:val="single" w:sz="4" w:space="0" w:color="auto"/>
              <w:right w:val="single" w:sz="4" w:space="0" w:color="auto"/>
            </w:tcBorders>
            <w:shd w:val="clear" w:color="auto" w:fill="auto"/>
            <w:vAlign w:val="center"/>
            <w:hideMark/>
          </w:tcPr>
          <w:p w14:paraId="371C994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1279" w:type="dxa"/>
            <w:tcBorders>
              <w:top w:val="nil"/>
              <w:left w:val="nil"/>
              <w:bottom w:val="single" w:sz="4" w:space="0" w:color="auto"/>
              <w:right w:val="single" w:sz="4" w:space="0" w:color="auto"/>
            </w:tcBorders>
            <w:shd w:val="clear" w:color="auto" w:fill="auto"/>
            <w:vAlign w:val="center"/>
            <w:hideMark/>
          </w:tcPr>
          <w:p w14:paraId="5F31E01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920" w:type="dxa"/>
            <w:tcBorders>
              <w:top w:val="nil"/>
              <w:left w:val="nil"/>
              <w:bottom w:val="single" w:sz="4" w:space="0" w:color="auto"/>
              <w:right w:val="single" w:sz="4" w:space="0" w:color="auto"/>
            </w:tcBorders>
            <w:shd w:val="clear" w:color="auto" w:fill="auto"/>
            <w:vAlign w:val="center"/>
            <w:hideMark/>
          </w:tcPr>
          <w:p w14:paraId="176E7FE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052DF84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4F9A34C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5374E9" w:rsidRPr="00AB0231" w14:paraId="77B76927"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4AE5CE71" w14:textId="77777777" w:rsidR="005374E9" w:rsidRPr="00AB0231" w:rsidRDefault="005374E9" w:rsidP="005374E9">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vAlign w:val="center"/>
            <w:hideMark/>
          </w:tcPr>
          <w:p w14:paraId="6D2DA196"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县（市、区）安排</w:t>
            </w:r>
          </w:p>
        </w:tc>
        <w:tc>
          <w:tcPr>
            <w:tcW w:w="1332" w:type="dxa"/>
            <w:tcBorders>
              <w:top w:val="nil"/>
              <w:left w:val="nil"/>
              <w:bottom w:val="single" w:sz="4" w:space="0" w:color="auto"/>
              <w:right w:val="single" w:sz="4" w:space="0" w:color="auto"/>
            </w:tcBorders>
            <w:shd w:val="clear" w:color="auto" w:fill="auto"/>
            <w:vAlign w:val="center"/>
            <w:hideMark/>
          </w:tcPr>
          <w:p w14:paraId="0A9CDDD9"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555.29 </w:t>
            </w:r>
          </w:p>
        </w:tc>
        <w:tc>
          <w:tcPr>
            <w:tcW w:w="1115" w:type="dxa"/>
            <w:tcBorders>
              <w:top w:val="nil"/>
              <w:left w:val="nil"/>
              <w:bottom w:val="single" w:sz="4" w:space="0" w:color="auto"/>
              <w:right w:val="single" w:sz="4" w:space="0" w:color="auto"/>
            </w:tcBorders>
            <w:shd w:val="clear" w:color="auto" w:fill="auto"/>
            <w:vAlign w:val="center"/>
            <w:hideMark/>
          </w:tcPr>
          <w:p w14:paraId="3EF7861B"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618.45 </w:t>
            </w:r>
          </w:p>
        </w:tc>
        <w:tc>
          <w:tcPr>
            <w:tcW w:w="1279" w:type="dxa"/>
            <w:tcBorders>
              <w:top w:val="nil"/>
              <w:left w:val="nil"/>
              <w:bottom w:val="single" w:sz="4" w:space="0" w:color="auto"/>
              <w:right w:val="single" w:sz="4" w:space="0" w:color="auto"/>
            </w:tcBorders>
            <w:shd w:val="clear" w:color="auto" w:fill="auto"/>
            <w:vAlign w:val="center"/>
            <w:hideMark/>
          </w:tcPr>
          <w:p w14:paraId="38E07D18"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618.45 </w:t>
            </w:r>
          </w:p>
        </w:tc>
        <w:tc>
          <w:tcPr>
            <w:tcW w:w="920" w:type="dxa"/>
            <w:tcBorders>
              <w:top w:val="nil"/>
              <w:left w:val="nil"/>
              <w:bottom w:val="single" w:sz="4" w:space="0" w:color="auto"/>
              <w:right w:val="single" w:sz="4" w:space="0" w:color="auto"/>
            </w:tcBorders>
            <w:shd w:val="clear" w:color="auto" w:fill="auto"/>
            <w:vAlign w:val="center"/>
            <w:hideMark/>
          </w:tcPr>
          <w:p w14:paraId="172BDFE8" w14:textId="422BA7B2"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09398720" w14:textId="1F66A2BA"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7F0180CE" w14:textId="49EFB57B"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5374E9" w:rsidRPr="00AB0231" w14:paraId="161B1F7B"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5249E2FF" w14:textId="77777777" w:rsidR="005374E9" w:rsidRPr="00AB0231" w:rsidRDefault="005374E9" w:rsidP="005374E9">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vAlign w:val="center"/>
            <w:hideMark/>
          </w:tcPr>
          <w:p w14:paraId="779624C7"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其他资金</w:t>
            </w:r>
          </w:p>
        </w:tc>
        <w:tc>
          <w:tcPr>
            <w:tcW w:w="1332" w:type="dxa"/>
            <w:tcBorders>
              <w:top w:val="nil"/>
              <w:left w:val="nil"/>
              <w:bottom w:val="single" w:sz="4" w:space="0" w:color="auto"/>
              <w:right w:val="single" w:sz="4" w:space="0" w:color="auto"/>
            </w:tcBorders>
            <w:shd w:val="clear" w:color="auto" w:fill="auto"/>
            <w:vAlign w:val="center"/>
            <w:hideMark/>
          </w:tcPr>
          <w:p w14:paraId="560DE5D2"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1115" w:type="dxa"/>
            <w:tcBorders>
              <w:top w:val="nil"/>
              <w:left w:val="nil"/>
              <w:bottom w:val="single" w:sz="4" w:space="0" w:color="auto"/>
              <w:right w:val="single" w:sz="4" w:space="0" w:color="auto"/>
            </w:tcBorders>
            <w:shd w:val="clear" w:color="auto" w:fill="auto"/>
            <w:vAlign w:val="center"/>
            <w:hideMark/>
          </w:tcPr>
          <w:p w14:paraId="6E36891F"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1279" w:type="dxa"/>
            <w:tcBorders>
              <w:top w:val="nil"/>
              <w:left w:val="nil"/>
              <w:bottom w:val="single" w:sz="4" w:space="0" w:color="auto"/>
              <w:right w:val="single" w:sz="4" w:space="0" w:color="auto"/>
            </w:tcBorders>
            <w:shd w:val="clear" w:color="auto" w:fill="auto"/>
            <w:vAlign w:val="center"/>
            <w:hideMark/>
          </w:tcPr>
          <w:p w14:paraId="3D375051" w14:textId="77777777"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0.00 </w:t>
            </w:r>
          </w:p>
        </w:tc>
        <w:tc>
          <w:tcPr>
            <w:tcW w:w="920" w:type="dxa"/>
            <w:tcBorders>
              <w:top w:val="nil"/>
              <w:left w:val="nil"/>
              <w:bottom w:val="single" w:sz="4" w:space="0" w:color="auto"/>
              <w:right w:val="single" w:sz="4" w:space="0" w:color="auto"/>
            </w:tcBorders>
            <w:shd w:val="clear" w:color="auto" w:fill="auto"/>
            <w:vAlign w:val="center"/>
            <w:hideMark/>
          </w:tcPr>
          <w:p w14:paraId="0E10F631" w14:textId="29497F45"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3BC16335" w14:textId="4F81DBFE"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0507C4F2" w14:textId="3A9CEE78" w:rsidR="005374E9" w:rsidRPr="00AB0231" w:rsidRDefault="005374E9" w:rsidP="005374E9">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AB0231" w:rsidRPr="00AB0231" w14:paraId="053A351F" w14:textId="77777777" w:rsidTr="005374E9">
        <w:trPr>
          <w:trHeight w:val="882"/>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29936191" w14:textId="77777777" w:rsidR="00AB0231" w:rsidRPr="00AB0231" w:rsidRDefault="00AB0231" w:rsidP="00AB0231">
            <w:pPr>
              <w:widowControl/>
              <w:jc w:val="left"/>
              <w:rPr>
                <w:rFonts w:ascii="宋体" w:hAnsi="宋体" w:cs="宋体" w:hint="eastAsia"/>
                <w:kern w:val="0"/>
                <w:sz w:val="20"/>
                <w:szCs w:val="20"/>
              </w:rPr>
            </w:pPr>
          </w:p>
        </w:tc>
        <w:tc>
          <w:tcPr>
            <w:tcW w:w="820" w:type="dxa"/>
            <w:tcBorders>
              <w:top w:val="nil"/>
              <w:left w:val="nil"/>
              <w:bottom w:val="single" w:sz="4" w:space="0" w:color="auto"/>
              <w:right w:val="single" w:sz="4" w:space="0" w:color="auto"/>
            </w:tcBorders>
            <w:shd w:val="clear" w:color="auto" w:fill="auto"/>
            <w:vAlign w:val="center"/>
            <w:hideMark/>
          </w:tcPr>
          <w:p w14:paraId="1612ADC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合计</w:t>
            </w:r>
          </w:p>
        </w:tc>
        <w:tc>
          <w:tcPr>
            <w:tcW w:w="1332" w:type="dxa"/>
            <w:tcBorders>
              <w:top w:val="nil"/>
              <w:left w:val="nil"/>
              <w:bottom w:val="single" w:sz="4" w:space="0" w:color="auto"/>
              <w:right w:val="single" w:sz="4" w:space="0" w:color="auto"/>
            </w:tcBorders>
            <w:shd w:val="clear" w:color="auto" w:fill="auto"/>
            <w:vAlign w:val="center"/>
            <w:hideMark/>
          </w:tcPr>
          <w:p w14:paraId="65A1645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616.23 </w:t>
            </w:r>
          </w:p>
        </w:tc>
        <w:tc>
          <w:tcPr>
            <w:tcW w:w="1115" w:type="dxa"/>
            <w:tcBorders>
              <w:top w:val="nil"/>
              <w:left w:val="nil"/>
              <w:bottom w:val="single" w:sz="4" w:space="0" w:color="auto"/>
              <w:right w:val="single" w:sz="4" w:space="0" w:color="auto"/>
            </w:tcBorders>
            <w:shd w:val="clear" w:color="auto" w:fill="auto"/>
            <w:vAlign w:val="center"/>
            <w:hideMark/>
          </w:tcPr>
          <w:p w14:paraId="7B9233A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690.94 </w:t>
            </w:r>
          </w:p>
        </w:tc>
        <w:tc>
          <w:tcPr>
            <w:tcW w:w="1279" w:type="dxa"/>
            <w:tcBorders>
              <w:top w:val="nil"/>
              <w:left w:val="nil"/>
              <w:bottom w:val="single" w:sz="4" w:space="0" w:color="auto"/>
              <w:right w:val="single" w:sz="4" w:space="0" w:color="auto"/>
            </w:tcBorders>
            <w:shd w:val="clear" w:color="auto" w:fill="auto"/>
            <w:vAlign w:val="center"/>
            <w:hideMark/>
          </w:tcPr>
          <w:p w14:paraId="32D5027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690.94 </w:t>
            </w:r>
          </w:p>
        </w:tc>
        <w:tc>
          <w:tcPr>
            <w:tcW w:w="920" w:type="dxa"/>
            <w:tcBorders>
              <w:top w:val="nil"/>
              <w:left w:val="nil"/>
              <w:bottom w:val="single" w:sz="4" w:space="0" w:color="auto"/>
              <w:right w:val="single" w:sz="4" w:space="0" w:color="auto"/>
            </w:tcBorders>
            <w:shd w:val="clear" w:color="auto" w:fill="auto"/>
            <w:vAlign w:val="center"/>
            <w:hideMark/>
          </w:tcPr>
          <w:p w14:paraId="30CC2C8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14:paraId="23D511B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c>
          <w:tcPr>
            <w:tcW w:w="758" w:type="dxa"/>
            <w:tcBorders>
              <w:top w:val="nil"/>
              <w:left w:val="nil"/>
              <w:bottom w:val="single" w:sz="4" w:space="0" w:color="auto"/>
              <w:right w:val="single" w:sz="4" w:space="0" w:color="auto"/>
            </w:tcBorders>
            <w:shd w:val="clear" w:color="auto" w:fill="auto"/>
            <w:vAlign w:val="center"/>
            <w:hideMark/>
          </w:tcPr>
          <w:p w14:paraId="40151E5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w:t>
            </w:r>
          </w:p>
        </w:tc>
      </w:tr>
      <w:tr w:rsidR="00AB0231" w:rsidRPr="00AB0231" w14:paraId="70A79003" w14:textId="77777777" w:rsidTr="005374E9">
        <w:trPr>
          <w:trHeight w:val="705"/>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4923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lastRenderedPageBreak/>
              <w:t>年度总体目标</w:t>
            </w:r>
          </w:p>
        </w:tc>
        <w:tc>
          <w:tcPr>
            <w:tcW w:w="326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13B464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预期目标</w:t>
            </w:r>
          </w:p>
        </w:tc>
        <w:tc>
          <w:tcPr>
            <w:tcW w:w="3808" w:type="dxa"/>
            <w:gridSpan w:val="4"/>
            <w:tcBorders>
              <w:top w:val="single" w:sz="4" w:space="0" w:color="auto"/>
              <w:left w:val="nil"/>
              <w:bottom w:val="single" w:sz="4" w:space="0" w:color="auto"/>
              <w:right w:val="single" w:sz="4" w:space="0" w:color="auto"/>
            </w:tcBorders>
            <w:shd w:val="clear" w:color="auto" w:fill="auto"/>
            <w:noWrap/>
            <w:vAlign w:val="center"/>
            <w:hideMark/>
          </w:tcPr>
          <w:p w14:paraId="7A036E3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实际完成情况</w:t>
            </w:r>
          </w:p>
        </w:tc>
      </w:tr>
      <w:tr w:rsidR="00AB0231" w:rsidRPr="00AB0231" w14:paraId="7FB8FA7D" w14:textId="77777777" w:rsidTr="005374E9">
        <w:trPr>
          <w:trHeight w:val="199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674CBC19" w14:textId="77777777" w:rsidR="00AB0231" w:rsidRPr="00AB0231" w:rsidRDefault="00AB0231" w:rsidP="00AB0231">
            <w:pPr>
              <w:widowControl/>
              <w:jc w:val="left"/>
              <w:rPr>
                <w:rFonts w:ascii="宋体" w:hAnsi="宋体" w:cs="宋体" w:hint="eastAsia"/>
                <w:kern w:val="0"/>
                <w:sz w:val="20"/>
                <w:szCs w:val="20"/>
              </w:rPr>
            </w:pPr>
          </w:p>
        </w:tc>
        <w:tc>
          <w:tcPr>
            <w:tcW w:w="3267" w:type="dxa"/>
            <w:gridSpan w:val="3"/>
            <w:tcBorders>
              <w:top w:val="single" w:sz="4" w:space="0" w:color="auto"/>
              <w:left w:val="nil"/>
              <w:bottom w:val="single" w:sz="4" w:space="0" w:color="auto"/>
              <w:right w:val="single" w:sz="4" w:space="0" w:color="auto"/>
            </w:tcBorders>
            <w:shd w:val="clear" w:color="auto" w:fill="auto"/>
            <w:vAlign w:val="center"/>
            <w:hideMark/>
          </w:tcPr>
          <w:p w14:paraId="05D8F26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2023年完成坚持每周开展教研活动，每学期主题式校本研修活动不少于四次，效果好；查阅学校教学常规检查资料，每学期综合检查不少于2次，有记录、有反馈、有改进措施；“三进两联</w:t>
            </w:r>
            <w:proofErr w:type="gramStart"/>
            <w:r w:rsidRPr="00AB0231">
              <w:rPr>
                <w:rFonts w:ascii="宋体" w:hAnsi="宋体" w:cs="宋体" w:hint="eastAsia"/>
                <w:kern w:val="0"/>
                <w:sz w:val="20"/>
                <w:szCs w:val="20"/>
              </w:rPr>
              <w:t>一</w:t>
            </w:r>
            <w:proofErr w:type="gramEnd"/>
            <w:r w:rsidRPr="00AB0231">
              <w:rPr>
                <w:rFonts w:ascii="宋体" w:hAnsi="宋体" w:cs="宋体" w:hint="eastAsia"/>
                <w:kern w:val="0"/>
                <w:sz w:val="20"/>
                <w:szCs w:val="20"/>
              </w:rPr>
              <w:t>交友”联谊活动每学期不少于2次；按计划组织开展法治教育活动，每学期不少于一次，法治教育工作机构健全、制度完善，学习各类法律法规资料齐全，活动资料完善。每学期至少一次深入企业观摩学习，深化“校企合作”项目。</w:t>
            </w:r>
          </w:p>
        </w:tc>
        <w:tc>
          <w:tcPr>
            <w:tcW w:w="3808" w:type="dxa"/>
            <w:gridSpan w:val="4"/>
            <w:tcBorders>
              <w:top w:val="single" w:sz="4" w:space="0" w:color="auto"/>
              <w:left w:val="nil"/>
              <w:bottom w:val="single" w:sz="4" w:space="0" w:color="auto"/>
              <w:right w:val="single" w:sz="4" w:space="0" w:color="auto"/>
            </w:tcBorders>
            <w:shd w:val="clear" w:color="auto" w:fill="auto"/>
            <w:vAlign w:val="center"/>
            <w:hideMark/>
          </w:tcPr>
          <w:p w14:paraId="6ED86C20"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截止本次自评节点，我</w:t>
            </w:r>
            <w:proofErr w:type="gramStart"/>
            <w:r w:rsidRPr="00AB0231">
              <w:rPr>
                <w:rFonts w:ascii="宋体" w:hAnsi="宋体" w:cs="宋体" w:hint="eastAsia"/>
                <w:kern w:val="0"/>
                <w:sz w:val="20"/>
                <w:szCs w:val="20"/>
              </w:rPr>
              <w:t>单位已每周</w:t>
            </w:r>
            <w:proofErr w:type="gramEnd"/>
            <w:r w:rsidRPr="00AB0231">
              <w:rPr>
                <w:rFonts w:ascii="宋体" w:hAnsi="宋体" w:cs="宋体" w:hint="eastAsia"/>
                <w:kern w:val="0"/>
                <w:sz w:val="20"/>
                <w:szCs w:val="20"/>
              </w:rPr>
              <w:t>开展教研活动，每学期主题式校本研修活动4次，每学期综合检查2次；“三进两联</w:t>
            </w:r>
            <w:proofErr w:type="gramStart"/>
            <w:r w:rsidRPr="00AB0231">
              <w:rPr>
                <w:rFonts w:ascii="宋体" w:hAnsi="宋体" w:cs="宋体" w:hint="eastAsia"/>
                <w:kern w:val="0"/>
                <w:sz w:val="20"/>
                <w:szCs w:val="20"/>
              </w:rPr>
              <w:t>一</w:t>
            </w:r>
            <w:proofErr w:type="gramEnd"/>
            <w:r w:rsidRPr="00AB0231">
              <w:rPr>
                <w:rFonts w:ascii="宋体" w:hAnsi="宋体" w:cs="宋体" w:hint="eastAsia"/>
                <w:kern w:val="0"/>
                <w:sz w:val="20"/>
                <w:szCs w:val="20"/>
              </w:rPr>
              <w:t>交友”联谊活动2次；按计划组织开展了法治教育活动1次；深入企业观摩学习1次，深化了“校企合作”项目。</w:t>
            </w:r>
          </w:p>
        </w:tc>
      </w:tr>
      <w:tr w:rsidR="00AB0231" w:rsidRPr="00AB0231" w14:paraId="44327DA6" w14:textId="77777777" w:rsidTr="005374E9">
        <w:trPr>
          <w:trHeight w:val="582"/>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E78C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一级指标</w:t>
            </w:r>
          </w:p>
        </w:tc>
        <w:tc>
          <w:tcPr>
            <w:tcW w:w="820" w:type="dxa"/>
            <w:tcBorders>
              <w:top w:val="nil"/>
              <w:left w:val="nil"/>
              <w:bottom w:val="single" w:sz="4" w:space="0" w:color="auto"/>
              <w:right w:val="single" w:sz="4" w:space="0" w:color="auto"/>
            </w:tcBorders>
            <w:shd w:val="clear" w:color="auto" w:fill="auto"/>
            <w:vAlign w:val="center"/>
            <w:hideMark/>
          </w:tcPr>
          <w:p w14:paraId="071C75B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二级指标</w:t>
            </w:r>
          </w:p>
        </w:tc>
        <w:tc>
          <w:tcPr>
            <w:tcW w:w="1332" w:type="dxa"/>
            <w:tcBorders>
              <w:top w:val="nil"/>
              <w:left w:val="nil"/>
              <w:bottom w:val="single" w:sz="4" w:space="0" w:color="auto"/>
              <w:right w:val="single" w:sz="4" w:space="0" w:color="auto"/>
            </w:tcBorders>
            <w:shd w:val="clear" w:color="auto" w:fill="auto"/>
            <w:vAlign w:val="center"/>
            <w:hideMark/>
          </w:tcPr>
          <w:p w14:paraId="69DD887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三级指标</w:t>
            </w:r>
          </w:p>
        </w:tc>
        <w:tc>
          <w:tcPr>
            <w:tcW w:w="1115" w:type="dxa"/>
            <w:tcBorders>
              <w:top w:val="nil"/>
              <w:left w:val="nil"/>
              <w:bottom w:val="single" w:sz="4" w:space="0" w:color="auto"/>
              <w:right w:val="single" w:sz="4" w:space="0" w:color="auto"/>
            </w:tcBorders>
            <w:shd w:val="clear" w:color="auto" w:fill="auto"/>
            <w:vAlign w:val="center"/>
            <w:hideMark/>
          </w:tcPr>
          <w:p w14:paraId="72C9D90E"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预期指标值</w:t>
            </w:r>
          </w:p>
        </w:tc>
        <w:tc>
          <w:tcPr>
            <w:tcW w:w="1279" w:type="dxa"/>
            <w:tcBorders>
              <w:top w:val="nil"/>
              <w:left w:val="nil"/>
              <w:bottom w:val="single" w:sz="4" w:space="0" w:color="auto"/>
              <w:right w:val="single" w:sz="4" w:space="0" w:color="auto"/>
            </w:tcBorders>
            <w:shd w:val="clear" w:color="auto" w:fill="auto"/>
            <w:vAlign w:val="center"/>
            <w:hideMark/>
          </w:tcPr>
          <w:p w14:paraId="4498F06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指标值设定依据</w:t>
            </w:r>
          </w:p>
        </w:tc>
        <w:tc>
          <w:tcPr>
            <w:tcW w:w="920" w:type="dxa"/>
            <w:tcBorders>
              <w:top w:val="nil"/>
              <w:left w:val="nil"/>
              <w:bottom w:val="single" w:sz="4" w:space="0" w:color="auto"/>
              <w:right w:val="single" w:sz="4" w:space="0" w:color="auto"/>
            </w:tcBorders>
            <w:shd w:val="clear" w:color="auto" w:fill="auto"/>
            <w:vAlign w:val="center"/>
            <w:hideMark/>
          </w:tcPr>
          <w:p w14:paraId="3A4ADB0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分值权重</w:t>
            </w:r>
          </w:p>
        </w:tc>
        <w:tc>
          <w:tcPr>
            <w:tcW w:w="851" w:type="dxa"/>
            <w:tcBorders>
              <w:top w:val="nil"/>
              <w:left w:val="nil"/>
              <w:bottom w:val="single" w:sz="4" w:space="0" w:color="auto"/>
              <w:right w:val="single" w:sz="4" w:space="0" w:color="auto"/>
            </w:tcBorders>
            <w:shd w:val="clear" w:color="auto" w:fill="auto"/>
            <w:vAlign w:val="center"/>
            <w:hideMark/>
          </w:tcPr>
          <w:p w14:paraId="64C0BBC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实际完成指标值</w:t>
            </w:r>
          </w:p>
        </w:tc>
        <w:tc>
          <w:tcPr>
            <w:tcW w:w="758" w:type="dxa"/>
            <w:tcBorders>
              <w:top w:val="nil"/>
              <w:left w:val="nil"/>
              <w:bottom w:val="single" w:sz="4" w:space="0" w:color="auto"/>
              <w:right w:val="single" w:sz="4" w:space="0" w:color="auto"/>
            </w:tcBorders>
            <w:shd w:val="clear" w:color="auto" w:fill="auto"/>
            <w:vAlign w:val="center"/>
            <w:hideMark/>
          </w:tcPr>
          <w:p w14:paraId="50F0E29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得分</w:t>
            </w:r>
          </w:p>
        </w:tc>
      </w:tr>
      <w:tr w:rsidR="00AB0231" w:rsidRPr="00AB0231" w14:paraId="4EAD954B" w14:textId="77777777" w:rsidTr="005374E9">
        <w:trPr>
          <w:trHeight w:val="739"/>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0B104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运行成本</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237BB4B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数量指标</w:t>
            </w:r>
          </w:p>
        </w:tc>
        <w:tc>
          <w:tcPr>
            <w:tcW w:w="1332" w:type="dxa"/>
            <w:tcBorders>
              <w:top w:val="nil"/>
              <w:left w:val="nil"/>
              <w:bottom w:val="single" w:sz="4" w:space="0" w:color="auto"/>
              <w:right w:val="single" w:sz="4" w:space="0" w:color="auto"/>
            </w:tcBorders>
            <w:shd w:val="clear" w:color="auto" w:fill="auto"/>
            <w:vAlign w:val="center"/>
            <w:hideMark/>
          </w:tcPr>
          <w:p w14:paraId="5BD0397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保障办公人员数量</w:t>
            </w:r>
          </w:p>
        </w:tc>
        <w:tc>
          <w:tcPr>
            <w:tcW w:w="1115" w:type="dxa"/>
            <w:tcBorders>
              <w:top w:val="nil"/>
              <w:left w:val="nil"/>
              <w:bottom w:val="single" w:sz="4" w:space="0" w:color="auto"/>
              <w:right w:val="single" w:sz="4" w:space="0" w:color="auto"/>
            </w:tcBorders>
            <w:shd w:val="clear" w:color="auto" w:fill="auto"/>
            <w:vAlign w:val="center"/>
            <w:hideMark/>
          </w:tcPr>
          <w:p w14:paraId="5E39E03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&gt;=24人</w:t>
            </w:r>
          </w:p>
        </w:tc>
        <w:tc>
          <w:tcPr>
            <w:tcW w:w="1279" w:type="dxa"/>
            <w:tcBorders>
              <w:top w:val="nil"/>
              <w:left w:val="nil"/>
              <w:bottom w:val="single" w:sz="4" w:space="0" w:color="auto"/>
              <w:right w:val="single" w:sz="4" w:space="0" w:color="auto"/>
            </w:tcBorders>
            <w:shd w:val="clear" w:color="auto" w:fill="auto"/>
            <w:vAlign w:val="center"/>
            <w:hideMark/>
          </w:tcPr>
          <w:p w14:paraId="6D5BE1E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木垒县中等职业技术学校机构改革方案</w:t>
            </w:r>
          </w:p>
        </w:tc>
        <w:tc>
          <w:tcPr>
            <w:tcW w:w="920" w:type="dxa"/>
            <w:tcBorders>
              <w:top w:val="nil"/>
              <w:left w:val="nil"/>
              <w:bottom w:val="single" w:sz="4" w:space="0" w:color="auto"/>
              <w:right w:val="single" w:sz="4" w:space="0" w:color="auto"/>
            </w:tcBorders>
            <w:shd w:val="clear" w:color="auto" w:fill="auto"/>
            <w:vAlign w:val="center"/>
            <w:hideMark/>
          </w:tcPr>
          <w:p w14:paraId="78F6CDD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c>
          <w:tcPr>
            <w:tcW w:w="851" w:type="dxa"/>
            <w:tcBorders>
              <w:top w:val="nil"/>
              <w:left w:val="nil"/>
              <w:bottom w:val="single" w:sz="4" w:space="0" w:color="auto"/>
              <w:right w:val="single" w:sz="4" w:space="0" w:color="auto"/>
            </w:tcBorders>
            <w:shd w:val="clear" w:color="auto" w:fill="auto"/>
            <w:vAlign w:val="center"/>
            <w:hideMark/>
          </w:tcPr>
          <w:p w14:paraId="2F43601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24人</w:t>
            </w:r>
          </w:p>
        </w:tc>
        <w:tc>
          <w:tcPr>
            <w:tcW w:w="758" w:type="dxa"/>
            <w:tcBorders>
              <w:top w:val="nil"/>
              <w:left w:val="nil"/>
              <w:bottom w:val="single" w:sz="4" w:space="0" w:color="auto"/>
              <w:right w:val="single" w:sz="4" w:space="0" w:color="auto"/>
            </w:tcBorders>
            <w:shd w:val="clear" w:color="auto" w:fill="auto"/>
            <w:vAlign w:val="center"/>
            <w:hideMark/>
          </w:tcPr>
          <w:p w14:paraId="46CA01A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r>
      <w:tr w:rsidR="00AB0231" w:rsidRPr="00AB0231" w14:paraId="5291B60F" w14:textId="77777777" w:rsidTr="005374E9">
        <w:trPr>
          <w:trHeight w:val="73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7445383B" w14:textId="77777777" w:rsidR="00AB0231" w:rsidRPr="00AB0231" w:rsidRDefault="00AB0231" w:rsidP="00AB0231">
            <w:pPr>
              <w:widowControl/>
              <w:jc w:val="left"/>
              <w:rPr>
                <w:rFonts w:ascii="宋体" w:hAnsi="宋体" w:cs="宋体" w:hint="eastAsia"/>
                <w:kern w:val="0"/>
                <w:sz w:val="20"/>
                <w:szCs w:val="20"/>
              </w:rPr>
            </w:pPr>
          </w:p>
        </w:tc>
        <w:tc>
          <w:tcPr>
            <w:tcW w:w="820" w:type="dxa"/>
            <w:vMerge/>
            <w:tcBorders>
              <w:top w:val="nil"/>
              <w:left w:val="single" w:sz="4" w:space="0" w:color="auto"/>
              <w:bottom w:val="single" w:sz="4" w:space="0" w:color="auto"/>
              <w:right w:val="single" w:sz="4" w:space="0" w:color="auto"/>
            </w:tcBorders>
            <w:vAlign w:val="center"/>
            <w:hideMark/>
          </w:tcPr>
          <w:p w14:paraId="1E8B3568"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5D8CA7E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房屋建筑物供暖面积</w:t>
            </w:r>
          </w:p>
        </w:tc>
        <w:tc>
          <w:tcPr>
            <w:tcW w:w="1115" w:type="dxa"/>
            <w:tcBorders>
              <w:top w:val="nil"/>
              <w:left w:val="nil"/>
              <w:bottom w:val="single" w:sz="4" w:space="0" w:color="auto"/>
              <w:right w:val="single" w:sz="4" w:space="0" w:color="auto"/>
            </w:tcBorders>
            <w:shd w:val="clear" w:color="auto" w:fill="auto"/>
            <w:vAlign w:val="center"/>
            <w:hideMark/>
          </w:tcPr>
          <w:p w14:paraId="7813246F"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&gt;=3966.50平方米</w:t>
            </w:r>
          </w:p>
        </w:tc>
        <w:tc>
          <w:tcPr>
            <w:tcW w:w="1279" w:type="dxa"/>
            <w:tcBorders>
              <w:top w:val="nil"/>
              <w:left w:val="nil"/>
              <w:bottom w:val="single" w:sz="4" w:space="0" w:color="auto"/>
              <w:right w:val="single" w:sz="4" w:space="0" w:color="auto"/>
            </w:tcBorders>
            <w:shd w:val="clear" w:color="auto" w:fill="auto"/>
            <w:vAlign w:val="center"/>
            <w:hideMark/>
          </w:tcPr>
          <w:p w14:paraId="1169A16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木垒县中等职业技术学校2023年预算</w:t>
            </w:r>
          </w:p>
        </w:tc>
        <w:tc>
          <w:tcPr>
            <w:tcW w:w="920" w:type="dxa"/>
            <w:tcBorders>
              <w:top w:val="nil"/>
              <w:left w:val="nil"/>
              <w:bottom w:val="single" w:sz="4" w:space="0" w:color="auto"/>
              <w:right w:val="single" w:sz="4" w:space="0" w:color="auto"/>
            </w:tcBorders>
            <w:shd w:val="clear" w:color="auto" w:fill="auto"/>
            <w:vAlign w:val="center"/>
            <w:hideMark/>
          </w:tcPr>
          <w:p w14:paraId="1C618F4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c>
          <w:tcPr>
            <w:tcW w:w="851" w:type="dxa"/>
            <w:tcBorders>
              <w:top w:val="nil"/>
              <w:left w:val="nil"/>
              <w:bottom w:val="single" w:sz="4" w:space="0" w:color="auto"/>
              <w:right w:val="single" w:sz="4" w:space="0" w:color="auto"/>
            </w:tcBorders>
            <w:shd w:val="clear" w:color="auto" w:fill="auto"/>
            <w:vAlign w:val="center"/>
            <w:hideMark/>
          </w:tcPr>
          <w:p w14:paraId="65C1C29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3966.5平方米</w:t>
            </w:r>
          </w:p>
        </w:tc>
        <w:tc>
          <w:tcPr>
            <w:tcW w:w="758" w:type="dxa"/>
            <w:tcBorders>
              <w:top w:val="nil"/>
              <w:left w:val="nil"/>
              <w:bottom w:val="single" w:sz="4" w:space="0" w:color="auto"/>
              <w:right w:val="single" w:sz="4" w:space="0" w:color="auto"/>
            </w:tcBorders>
            <w:shd w:val="clear" w:color="auto" w:fill="auto"/>
            <w:vAlign w:val="center"/>
            <w:hideMark/>
          </w:tcPr>
          <w:p w14:paraId="555254F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w:t>
            </w:r>
          </w:p>
        </w:tc>
      </w:tr>
      <w:tr w:rsidR="00AB0231" w:rsidRPr="00AB0231" w14:paraId="29FD5CC1" w14:textId="77777777" w:rsidTr="005374E9">
        <w:trPr>
          <w:trHeight w:val="739"/>
          <w:jc w:val="center"/>
        </w:trPr>
        <w:tc>
          <w:tcPr>
            <w:tcW w:w="14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237B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管理效率</w:t>
            </w:r>
          </w:p>
        </w:tc>
        <w:tc>
          <w:tcPr>
            <w:tcW w:w="820" w:type="dxa"/>
            <w:vMerge/>
            <w:tcBorders>
              <w:top w:val="nil"/>
              <w:left w:val="single" w:sz="4" w:space="0" w:color="auto"/>
              <w:bottom w:val="single" w:sz="4" w:space="0" w:color="auto"/>
              <w:right w:val="single" w:sz="4" w:space="0" w:color="auto"/>
            </w:tcBorders>
            <w:vAlign w:val="center"/>
            <w:hideMark/>
          </w:tcPr>
          <w:p w14:paraId="5F2122C7"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1540135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115" w:type="dxa"/>
            <w:tcBorders>
              <w:top w:val="nil"/>
              <w:left w:val="nil"/>
              <w:bottom w:val="single" w:sz="4" w:space="0" w:color="auto"/>
              <w:right w:val="single" w:sz="4" w:space="0" w:color="auto"/>
            </w:tcBorders>
            <w:shd w:val="clear" w:color="auto" w:fill="auto"/>
            <w:vAlign w:val="center"/>
            <w:hideMark/>
          </w:tcPr>
          <w:p w14:paraId="5632014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279" w:type="dxa"/>
            <w:tcBorders>
              <w:top w:val="nil"/>
              <w:left w:val="nil"/>
              <w:bottom w:val="single" w:sz="4" w:space="0" w:color="auto"/>
              <w:right w:val="single" w:sz="4" w:space="0" w:color="auto"/>
            </w:tcBorders>
            <w:shd w:val="clear" w:color="auto" w:fill="auto"/>
            <w:vAlign w:val="center"/>
            <w:hideMark/>
          </w:tcPr>
          <w:p w14:paraId="57674453"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20" w:type="dxa"/>
            <w:tcBorders>
              <w:top w:val="nil"/>
              <w:left w:val="nil"/>
              <w:bottom w:val="single" w:sz="4" w:space="0" w:color="auto"/>
              <w:right w:val="single" w:sz="4" w:space="0" w:color="auto"/>
            </w:tcBorders>
            <w:shd w:val="clear" w:color="auto" w:fill="auto"/>
            <w:vAlign w:val="center"/>
            <w:hideMark/>
          </w:tcPr>
          <w:p w14:paraId="2FB50DF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4FE50F6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hideMark/>
          </w:tcPr>
          <w:p w14:paraId="218C9A0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 xml:space="preserve">　</w:t>
            </w:r>
          </w:p>
        </w:tc>
      </w:tr>
      <w:tr w:rsidR="00AB0231" w:rsidRPr="00AB0231" w14:paraId="2BAA0442" w14:textId="77777777" w:rsidTr="005374E9">
        <w:trPr>
          <w:trHeight w:val="739"/>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DC0EA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履职效能</w:t>
            </w:r>
          </w:p>
        </w:tc>
        <w:tc>
          <w:tcPr>
            <w:tcW w:w="820" w:type="dxa"/>
            <w:vMerge/>
            <w:tcBorders>
              <w:top w:val="nil"/>
              <w:left w:val="single" w:sz="4" w:space="0" w:color="auto"/>
              <w:bottom w:val="single" w:sz="4" w:space="0" w:color="auto"/>
              <w:right w:val="single" w:sz="4" w:space="0" w:color="auto"/>
            </w:tcBorders>
            <w:vAlign w:val="center"/>
            <w:hideMark/>
          </w:tcPr>
          <w:p w14:paraId="502B4C39"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28181707"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管理班级数</w:t>
            </w:r>
          </w:p>
        </w:tc>
        <w:tc>
          <w:tcPr>
            <w:tcW w:w="1115" w:type="dxa"/>
            <w:tcBorders>
              <w:top w:val="nil"/>
              <w:left w:val="nil"/>
              <w:bottom w:val="single" w:sz="4" w:space="0" w:color="auto"/>
              <w:right w:val="single" w:sz="4" w:space="0" w:color="auto"/>
            </w:tcBorders>
            <w:shd w:val="clear" w:color="auto" w:fill="auto"/>
            <w:vAlign w:val="center"/>
            <w:hideMark/>
          </w:tcPr>
          <w:p w14:paraId="3F3825BC"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&gt;=7个</w:t>
            </w:r>
          </w:p>
        </w:tc>
        <w:tc>
          <w:tcPr>
            <w:tcW w:w="1279" w:type="dxa"/>
            <w:tcBorders>
              <w:top w:val="nil"/>
              <w:left w:val="nil"/>
              <w:bottom w:val="single" w:sz="4" w:space="0" w:color="auto"/>
              <w:right w:val="single" w:sz="4" w:space="0" w:color="auto"/>
            </w:tcBorders>
            <w:shd w:val="clear" w:color="auto" w:fill="auto"/>
            <w:vAlign w:val="center"/>
            <w:hideMark/>
          </w:tcPr>
          <w:p w14:paraId="680C6DFE"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木垒县中等职业技术学校2023年工作计划</w:t>
            </w:r>
          </w:p>
        </w:tc>
        <w:tc>
          <w:tcPr>
            <w:tcW w:w="920" w:type="dxa"/>
            <w:tcBorders>
              <w:top w:val="nil"/>
              <w:left w:val="nil"/>
              <w:bottom w:val="single" w:sz="4" w:space="0" w:color="auto"/>
              <w:right w:val="single" w:sz="4" w:space="0" w:color="auto"/>
            </w:tcBorders>
            <w:shd w:val="clear" w:color="auto" w:fill="auto"/>
            <w:vAlign w:val="center"/>
            <w:hideMark/>
          </w:tcPr>
          <w:p w14:paraId="3FE49B2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14:paraId="402177B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7个</w:t>
            </w:r>
          </w:p>
        </w:tc>
        <w:tc>
          <w:tcPr>
            <w:tcW w:w="758" w:type="dxa"/>
            <w:tcBorders>
              <w:top w:val="nil"/>
              <w:left w:val="nil"/>
              <w:bottom w:val="single" w:sz="4" w:space="0" w:color="auto"/>
              <w:right w:val="single" w:sz="4" w:space="0" w:color="auto"/>
            </w:tcBorders>
            <w:shd w:val="clear" w:color="auto" w:fill="auto"/>
            <w:vAlign w:val="center"/>
            <w:hideMark/>
          </w:tcPr>
          <w:p w14:paraId="5EF9AE8B"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10</w:t>
            </w:r>
          </w:p>
        </w:tc>
      </w:tr>
      <w:tr w:rsidR="00AB0231" w:rsidRPr="00AB0231" w14:paraId="419FE4EF" w14:textId="77777777" w:rsidTr="005374E9">
        <w:trPr>
          <w:trHeight w:val="73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347211D2" w14:textId="77777777" w:rsidR="00AB0231" w:rsidRPr="00AB0231" w:rsidRDefault="00AB0231" w:rsidP="00AB0231">
            <w:pPr>
              <w:widowControl/>
              <w:jc w:val="left"/>
              <w:rPr>
                <w:rFonts w:ascii="宋体" w:hAnsi="宋体" w:cs="宋体" w:hint="eastAsia"/>
                <w:kern w:val="0"/>
                <w:sz w:val="20"/>
                <w:szCs w:val="20"/>
              </w:rPr>
            </w:pPr>
          </w:p>
        </w:tc>
        <w:tc>
          <w:tcPr>
            <w:tcW w:w="820" w:type="dxa"/>
            <w:vMerge/>
            <w:tcBorders>
              <w:top w:val="nil"/>
              <w:left w:val="single" w:sz="4" w:space="0" w:color="auto"/>
              <w:bottom w:val="single" w:sz="4" w:space="0" w:color="auto"/>
              <w:right w:val="single" w:sz="4" w:space="0" w:color="auto"/>
            </w:tcBorders>
            <w:vAlign w:val="center"/>
            <w:hideMark/>
          </w:tcPr>
          <w:p w14:paraId="172287D3"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22C157A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“三进两联</w:t>
            </w:r>
            <w:proofErr w:type="gramStart"/>
            <w:r w:rsidRPr="00AB0231">
              <w:rPr>
                <w:rFonts w:ascii="宋体" w:hAnsi="宋体" w:cs="宋体" w:hint="eastAsia"/>
                <w:kern w:val="0"/>
                <w:sz w:val="20"/>
                <w:szCs w:val="20"/>
              </w:rPr>
              <w:t>一</w:t>
            </w:r>
            <w:proofErr w:type="gramEnd"/>
            <w:r w:rsidRPr="00AB0231">
              <w:rPr>
                <w:rFonts w:ascii="宋体" w:hAnsi="宋体" w:cs="宋体" w:hint="eastAsia"/>
                <w:kern w:val="0"/>
                <w:sz w:val="20"/>
                <w:szCs w:val="20"/>
              </w:rPr>
              <w:t>交友”联谊活动每学期数量</w:t>
            </w:r>
          </w:p>
        </w:tc>
        <w:tc>
          <w:tcPr>
            <w:tcW w:w="1115" w:type="dxa"/>
            <w:tcBorders>
              <w:top w:val="nil"/>
              <w:left w:val="nil"/>
              <w:bottom w:val="single" w:sz="4" w:space="0" w:color="auto"/>
              <w:right w:val="single" w:sz="4" w:space="0" w:color="auto"/>
            </w:tcBorders>
            <w:shd w:val="clear" w:color="auto" w:fill="auto"/>
            <w:vAlign w:val="center"/>
            <w:hideMark/>
          </w:tcPr>
          <w:p w14:paraId="6E4CB619"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&gt;=2次</w:t>
            </w:r>
          </w:p>
        </w:tc>
        <w:tc>
          <w:tcPr>
            <w:tcW w:w="1279" w:type="dxa"/>
            <w:tcBorders>
              <w:top w:val="nil"/>
              <w:left w:val="nil"/>
              <w:bottom w:val="single" w:sz="4" w:space="0" w:color="auto"/>
              <w:right w:val="single" w:sz="4" w:space="0" w:color="auto"/>
            </w:tcBorders>
            <w:shd w:val="clear" w:color="auto" w:fill="auto"/>
            <w:vAlign w:val="center"/>
            <w:hideMark/>
          </w:tcPr>
          <w:p w14:paraId="0FF2D6C5"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920" w:type="dxa"/>
            <w:tcBorders>
              <w:top w:val="nil"/>
              <w:left w:val="nil"/>
              <w:bottom w:val="single" w:sz="4" w:space="0" w:color="auto"/>
              <w:right w:val="single" w:sz="4" w:space="0" w:color="auto"/>
            </w:tcBorders>
            <w:shd w:val="clear" w:color="auto" w:fill="auto"/>
            <w:vAlign w:val="center"/>
            <w:hideMark/>
          </w:tcPr>
          <w:p w14:paraId="7225F671"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356C33B4"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2次</w:t>
            </w:r>
          </w:p>
        </w:tc>
        <w:tc>
          <w:tcPr>
            <w:tcW w:w="758" w:type="dxa"/>
            <w:tcBorders>
              <w:top w:val="nil"/>
              <w:left w:val="nil"/>
              <w:bottom w:val="single" w:sz="4" w:space="0" w:color="auto"/>
              <w:right w:val="single" w:sz="4" w:space="0" w:color="auto"/>
            </w:tcBorders>
            <w:shd w:val="clear" w:color="auto" w:fill="auto"/>
            <w:vAlign w:val="center"/>
            <w:hideMark/>
          </w:tcPr>
          <w:p w14:paraId="1308548A"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r>
      <w:tr w:rsidR="00AB0231" w:rsidRPr="00AB0231" w14:paraId="460DE082" w14:textId="77777777" w:rsidTr="005374E9">
        <w:trPr>
          <w:trHeight w:val="73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2E1E8482" w14:textId="77777777" w:rsidR="00AB0231" w:rsidRPr="00AB0231" w:rsidRDefault="00AB0231" w:rsidP="00AB0231">
            <w:pPr>
              <w:widowControl/>
              <w:jc w:val="left"/>
              <w:rPr>
                <w:rFonts w:ascii="宋体" w:hAnsi="宋体" w:cs="宋体" w:hint="eastAsia"/>
                <w:kern w:val="0"/>
                <w:sz w:val="20"/>
                <w:szCs w:val="20"/>
              </w:rPr>
            </w:pPr>
          </w:p>
        </w:tc>
        <w:tc>
          <w:tcPr>
            <w:tcW w:w="820" w:type="dxa"/>
            <w:vMerge/>
            <w:tcBorders>
              <w:top w:val="nil"/>
              <w:left w:val="single" w:sz="4" w:space="0" w:color="auto"/>
              <w:bottom w:val="single" w:sz="4" w:space="0" w:color="auto"/>
              <w:right w:val="single" w:sz="4" w:space="0" w:color="auto"/>
            </w:tcBorders>
            <w:vAlign w:val="center"/>
            <w:hideMark/>
          </w:tcPr>
          <w:p w14:paraId="63CE4757"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vAlign w:val="center"/>
            <w:hideMark/>
          </w:tcPr>
          <w:p w14:paraId="7B93C5D2"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学校教学常规检查</w:t>
            </w:r>
          </w:p>
        </w:tc>
        <w:tc>
          <w:tcPr>
            <w:tcW w:w="1115" w:type="dxa"/>
            <w:tcBorders>
              <w:top w:val="nil"/>
              <w:left w:val="nil"/>
              <w:bottom w:val="single" w:sz="4" w:space="0" w:color="auto"/>
              <w:right w:val="single" w:sz="4" w:space="0" w:color="auto"/>
            </w:tcBorders>
            <w:shd w:val="clear" w:color="auto" w:fill="auto"/>
            <w:vAlign w:val="center"/>
            <w:hideMark/>
          </w:tcPr>
          <w:p w14:paraId="6F18F4BC"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&gt;=2次</w:t>
            </w:r>
          </w:p>
        </w:tc>
        <w:tc>
          <w:tcPr>
            <w:tcW w:w="1279" w:type="dxa"/>
            <w:tcBorders>
              <w:top w:val="nil"/>
              <w:left w:val="nil"/>
              <w:bottom w:val="single" w:sz="4" w:space="0" w:color="auto"/>
              <w:right w:val="single" w:sz="4" w:space="0" w:color="auto"/>
            </w:tcBorders>
            <w:shd w:val="clear" w:color="auto" w:fill="auto"/>
            <w:vAlign w:val="center"/>
            <w:hideMark/>
          </w:tcPr>
          <w:p w14:paraId="2B71BC6C"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920" w:type="dxa"/>
            <w:tcBorders>
              <w:top w:val="nil"/>
              <w:left w:val="nil"/>
              <w:bottom w:val="single" w:sz="4" w:space="0" w:color="auto"/>
              <w:right w:val="single" w:sz="4" w:space="0" w:color="auto"/>
            </w:tcBorders>
            <w:shd w:val="clear" w:color="auto" w:fill="auto"/>
            <w:vAlign w:val="center"/>
            <w:hideMark/>
          </w:tcPr>
          <w:p w14:paraId="455632E8"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vAlign w:val="center"/>
            <w:hideMark/>
          </w:tcPr>
          <w:p w14:paraId="16EBC68D"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2次</w:t>
            </w:r>
          </w:p>
        </w:tc>
        <w:tc>
          <w:tcPr>
            <w:tcW w:w="758" w:type="dxa"/>
            <w:tcBorders>
              <w:top w:val="nil"/>
              <w:left w:val="nil"/>
              <w:bottom w:val="single" w:sz="4" w:space="0" w:color="auto"/>
              <w:right w:val="single" w:sz="4" w:space="0" w:color="auto"/>
            </w:tcBorders>
            <w:shd w:val="clear" w:color="auto" w:fill="auto"/>
            <w:vAlign w:val="center"/>
            <w:hideMark/>
          </w:tcPr>
          <w:p w14:paraId="6E2CC1A6" w14:textId="77777777" w:rsidR="00AB0231" w:rsidRPr="00AB0231" w:rsidRDefault="00AB0231" w:rsidP="00AB0231">
            <w:pPr>
              <w:widowControl/>
              <w:jc w:val="center"/>
              <w:rPr>
                <w:rFonts w:ascii="宋体" w:hAnsi="宋体" w:cs="宋体" w:hint="eastAsia"/>
                <w:kern w:val="0"/>
                <w:sz w:val="20"/>
                <w:szCs w:val="20"/>
              </w:rPr>
            </w:pPr>
            <w:r w:rsidRPr="00AB0231">
              <w:rPr>
                <w:rFonts w:ascii="宋体" w:hAnsi="宋体" w:cs="宋体" w:hint="eastAsia"/>
                <w:kern w:val="0"/>
                <w:sz w:val="20"/>
                <w:szCs w:val="20"/>
              </w:rPr>
              <w:t>15</w:t>
            </w:r>
          </w:p>
        </w:tc>
      </w:tr>
      <w:tr w:rsidR="00AB0231" w:rsidRPr="00AB0231" w14:paraId="7448312A" w14:textId="77777777" w:rsidTr="005374E9">
        <w:trPr>
          <w:trHeight w:val="73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1D6AC7F3" w14:textId="77777777" w:rsidR="00AB0231" w:rsidRPr="00AB0231" w:rsidRDefault="00AB0231" w:rsidP="00AB0231">
            <w:pPr>
              <w:widowControl/>
              <w:jc w:val="left"/>
              <w:rPr>
                <w:rFonts w:ascii="宋体" w:hAnsi="宋体" w:cs="宋体" w:hint="eastAsia"/>
                <w:kern w:val="0"/>
                <w:sz w:val="20"/>
                <w:szCs w:val="20"/>
              </w:rPr>
            </w:pPr>
          </w:p>
        </w:tc>
        <w:tc>
          <w:tcPr>
            <w:tcW w:w="820" w:type="dxa"/>
            <w:vMerge/>
            <w:tcBorders>
              <w:top w:val="nil"/>
              <w:left w:val="single" w:sz="4" w:space="0" w:color="auto"/>
              <w:bottom w:val="single" w:sz="4" w:space="0" w:color="auto"/>
              <w:right w:val="single" w:sz="4" w:space="0" w:color="auto"/>
            </w:tcBorders>
            <w:vAlign w:val="center"/>
            <w:hideMark/>
          </w:tcPr>
          <w:p w14:paraId="24857E42"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nil"/>
              <w:left w:val="nil"/>
              <w:bottom w:val="single" w:sz="4" w:space="0" w:color="auto"/>
              <w:right w:val="single" w:sz="4" w:space="0" w:color="auto"/>
            </w:tcBorders>
            <w:shd w:val="clear" w:color="auto" w:fill="auto"/>
            <w:noWrap/>
            <w:vAlign w:val="center"/>
            <w:hideMark/>
          </w:tcPr>
          <w:p w14:paraId="304980AB"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组织开展法治教育活动</w:t>
            </w:r>
          </w:p>
        </w:tc>
        <w:tc>
          <w:tcPr>
            <w:tcW w:w="1115" w:type="dxa"/>
            <w:tcBorders>
              <w:top w:val="nil"/>
              <w:left w:val="nil"/>
              <w:bottom w:val="single" w:sz="4" w:space="0" w:color="auto"/>
              <w:right w:val="single" w:sz="4" w:space="0" w:color="auto"/>
            </w:tcBorders>
            <w:shd w:val="clear" w:color="auto" w:fill="auto"/>
            <w:noWrap/>
            <w:vAlign w:val="center"/>
            <w:hideMark/>
          </w:tcPr>
          <w:p w14:paraId="0EDA0008"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&gt;=1次</w:t>
            </w:r>
          </w:p>
        </w:tc>
        <w:tc>
          <w:tcPr>
            <w:tcW w:w="1279" w:type="dxa"/>
            <w:tcBorders>
              <w:top w:val="nil"/>
              <w:left w:val="nil"/>
              <w:bottom w:val="single" w:sz="4" w:space="0" w:color="auto"/>
              <w:right w:val="single" w:sz="4" w:space="0" w:color="auto"/>
            </w:tcBorders>
            <w:shd w:val="clear" w:color="auto" w:fill="auto"/>
            <w:noWrap/>
            <w:vAlign w:val="center"/>
            <w:hideMark/>
          </w:tcPr>
          <w:p w14:paraId="5C3FF990"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920" w:type="dxa"/>
            <w:tcBorders>
              <w:top w:val="nil"/>
              <w:left w:val="nil"/>
              <w:bottom w:val="single" w:sz="4" w:space="0" w:color="auto"/>
              <w:right w:val="single" w:sz="4" w:space="0" w:color="auto"/>
            </w:tcBorders>
            <w:shd w:val="clear" w:color="auto" w:fill="auto"/>
            <w:noWrap/>
            <w:vAlign w:val="center"/>
            <w:hideMark/>
          </w:tcPr>
          <w:p w14:paraId="1D55EE2B"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15</w:t>
            </w:r>
          </w:p>
        </w:tc>
        <w:tc>
          <w:tcPr>
            <w:tcW w:w="851" w:type="dxa"/>
            <w:tcBorders>
              <w:top w:val="nil"/>
              <w:left w:val="nil"/>
              <w:bottom w:val="single" w:sz="4" w:space="0" w:color="auto"/>
              <w:right w:val="single" w:sz="4" w:space="0" w:color="auto"/>
            </w:tcBorders>
            <w:shd w:val="clear" w:color="auto" w:fill="auto"/>
            <w:noWrap/>
            <w:vAlign w:val="center"/>
            <w:hideMark/>
          </w:tcPr>
          <w:p w14:paraId="049EADD5"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1次</w:t>
            </w:r>
          </w:p>
        </w:tc>
        <w:tc>
          <w:tcPr>
            <w:tcW w:w="758" w:type="dxa"/>
            <w:tcBorders>
              <w:top w:val="nil"/>
              <w:left w:val="nil"/>
              <w:bottom w:val="single" w:sz="4" w:space="0" w:color="auto"/>
              <w:right w:val="single" w:sz="4" w:space="0" w:color="auto"/>
            </w:tcBorders>
            <w:shd w:val="clear" w:color="auto" w:fill="auto"/>
            <w:noWrap/>
            <w:vAlign w:val="center"/>
            <w:hideMark/>
          </w:tcPr>
          <w:p w14:paraId="567F7F6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15</w:t>
            </w:r>
          </w:p>
        </w:tc>
      </w:tr>
      <w:tr w:rsidR="00AB0231" w:rsidRPr="00AB0231" w14:paraId="2AE651F1" w14:textId="77777777" w:rsidTr="005374E9">
        <w:trPr>
          <w:trHeight w:val="739"/>
          <w:jc w:val="center"/>
        </w:trPr>
        <w:tc>
          <w:tcPr>
            <w:tcW w:w="144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31DC9"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社会效益</w:t>
            </w: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76EA4F81"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8FD81"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每学期主题式校本研修活动</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21F83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&gt;=4次</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CDC62"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DF531F"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4BCF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4次</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BDAD"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11</w:t>
            </w:r>
          </w:p>
        </w:tc>
      </w:tr>
      <w:tr w:rsidR="00AB0231" w:rsidRPr="00AB0231" w14:paraId="17AA24C0" w14:textId="77777777" w:rsidTr="005374E9">
        <w:trPr>
          <w:trHeight w:val="739"/>
          <w:jc w:val="center"/>
        </w:trPr>
        <w:tc>
          <w:tcPr>
            <w:tcW w:w="1447" w:type="dxa"/>
            <w:vMerge/>
            <w:tcBorders>
              <w:top w:val="single" w:sz="4" w:space="0" w:color="auto"/>
              <w:left w:val="single" w:sz="4" w:space="0" w:color="auto"/>
              <w:bottom w:val="single" w:sz="4" w:space="0" w:color="auto"/>
              <w:right w:val="single" w:sz="4" w:space="0" w:color="auto"/>
            </w:tcBorders>
            <w:vAlign w:val="center"/>
            <w:hideMark/>
          </w:tcPr>
          <w:p w14:paraId="60E257F3" w14:textId="77777777" w:rsidR="00AB0231" w:rsidRPr="00AB0231" w:rsidRDefault="00AB0231" w:rsidP="00AB0231">
            <w:pPr>
              <w:widowControl/>
              <w:jc w:val="left"/>
              <w:rPr>
                <w:rFonts w:ascii="宋体" w:hAnsi="宋体" w:cs="宋体" w:hint="eastAsia"/>
                <w:kern w:val="0"/>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6654F777" w14:textId="77777777" w:rsidR="00AB0231" w:rsidRPr="00AB0231" w:rsidRDefault="00AB0231" w:rsidP="00AB0231">
            <w:pPr>
              <w:widowControl/>
              <w:jc w:val="left"/>
              <w:rPr>
                <w:rFonts w:ascii="宋体" w:hAnsi="宋体" w:cs="宋体" w:hint="eastAsia"/>
                <w:kern w:val="0"/>
                <w:sz w:val="20"/>
                <w:szCs w:val="20"/>
              </w:rPr>
            </w:pP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6898A"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深入企业观摩学习次数</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74FE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&gt;=1次</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C0D916"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木垒县中等职业技术学校综合（绩效）考核指标</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54F31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F7C60"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1次</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532473"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10</w:t>
            </w:r>
          </w:p>
        </w:tc>
      </w:tr>
      <w:tr w:rsidR="00AB0231" w:rsidRPr="00AB0231" w14:paraId="58658BEC" w14:textId="77777777" w:rsidTr="005374E9">
        <w:trPr>
          <w:trHeight w:val="739"/>
          <w:jc w:val="center"/>
        </w:trPr>
        <w:tc>
          <w:tcPr>
            <w:tcW w:w="1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508C79"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可持续发展能力</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9FD09"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D1E82"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E82BB5"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E1875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2AEA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2715D"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83E7EF"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r>
      <w:tr w:rsidR="00AB0231" w:rsidRPr="00AB0231" w14:paraId="690BECC5" w14:textId="77777777" w:rsidTr="005374E9">
        <w:trPr>
          <w:trHeight w:val="739"/>
          <w:jc w:val="center"/>
        </w:trPr>
        <w:tc>
          <w:tcPr>
            <w:tcW w:w="1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5BD3E"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服务对象满意度</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9CB91"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3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33D90"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D8684"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E618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131C5"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7F1A6C"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5827D" w14:textId="77777777" w:rsidR="00AB0231" w:rsidRPr="00AB0231" w:rsidRDefault="00AB0231" w:rsidP="00AB0231">
            <w:pPr>
              <w:widowControl/>
              <w:jc w:val="left"/>
              <w:rPr>
                <w:rFonts w:ascii="宋体" w:hAnsi="宋体" w:cs="宋体" w:hint="eastAsia"/>
                <w:kern w:val="0"/>
                <w:sz w:val="20"/>
                <w:szCs w:val="20"/>
              </w:rPr>
            </w:pPr>
            <w:r w:rsidRPr="00AB0231">
              <w:rPr>
                <w:rFonts w:ascii="宋体" w:hAnsi="宋体" w:cs="宋体" w:hint="eastAsia"/>
                <w:kern w:val="0"/>
                <w:sz w:val="20"/>
                <w:szCs w:val="20"/>
              </w:rPr>
              <w:t xml:space="preserve">　</w:t>
            </w:r>
          </w:p>
        </w:tc>
      </w:tr>
    </w:tbl>
    <w:p w14:paraId="6483A3D9" w14:textId="77777777" w:rsidR="008D13C2" w:rsidRDefault="008D13C2">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47"/>
        <w:gridCol w:w="654"/>
        <w:gridCol w:w="992"/>
        <w:gridCol w:w="625"/>
        <w:gridCol w:w="1189"/>
        <w:gridCol w:w="637"/>
        <w:gridCol w:w="754"/>
        <w:gridCol w:w="746"/>
        <w:gridCol w:w="195"/>
        <w:gridCol w:w="377"/>
        <w:gridCol w:w="204"/>
        <w:gridCol w:w="506"/>
        <w:gridCol w:w="336"/>
        <w:gridCol w:w="638"/>
        <w:gridCol w:w="222"/>
      </w:tblGrid>
      <w:tr w:rsidR="00AB0231" w:rsidRPr="00AB0231" w14:paraId="6DE3A2A9" w14:textId="77777777" w:rsidTr="002F7AD8">
        <w:trPr>
          <w:gridAfter w:val="1"/>
          <w:wAfter w:w="222" w:type="dxa"/>
          <w:trHeight w:val="405"/>
          <w:jc w:val="center"/>
        </w:trPr>
        <w:tc>
          <w:tcPr>
            <w:tcW w:w="8300" w:type="dxa"/>
            <w:gridSpan w:val="14"/>
            <w:tcBorders>
              <w:top w:val="nil"/>
              <w:left w:val="nil"/>
              <w:bottom w:val="nil"/>
              <w:right w:val="nil"/>
            </w:tcBorders>
            <w:shd w:val="clear" w:color="auto" w:fill="auto"/>
            <w:vAlign w:val="center"/>
            <w:hideMark/>
          </w:tcPr>
          <w:p w14:paraId="3553E0CB"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5B012BFC" w14:textId="77777777" w:rsidTr="002F7AD8">
        <w:trPr>
          <w:gridAfter w:val="1"/>
          <w:wAfter w:w="222" w:type="dxa"/>
          <w:trHeight w:val="270"/>
          <w:jc w:val="center"/>
        </w:trPr>
        <w:tc>
          <w:tcPr>
            <w:tcW w:w="8300" w:type="dxa"/>
            <w:gridSpan w:val="14"/>
            <w:tcBorders>
              <w:top w:val="nil"/>
              <w:left w:val="nil"/>
              <w:bottom w:val="single" w:sz="4" w:space="0" w:color="auto"/>
              <w:right w:val="nil"/>
            </w:tcBorders>
            <w:shd w:val="clear" w:color="auto" w:fill="auto"/>
            <w:vAlign w:val="center"/>
            <w:hideMark/>
          </w:tcPr>
          <w:p w14:paraId="50E422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646287B9" w14:textId="77777777" w:rsidTr="002F7AD8">
        <w:trPr>
          <w:gridAfter w:val="1"/>
          <w:wAfter w:w="222" w:type="dxa"/>
          <w:trHeight w:val="270"/>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014F7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199" w:type="dxa"/>
            <w:gridSpan w:val="12"/>
            <w:tcBorders>
              <w:top w:val="single" w:sz="4" w:space="0" w:color="auto"/>
              <w:left w:val="nil"/>
              <w:bottom w:val="single" w:sz="4" w:space="0" w:color="auto"/>
              <w:right w:val="single" w:sz="4" w:space="0" w:color="auto"/>
            </w:tcBorders>
            <w:shd w:val="clear" w:color="auto" w:fill="auto"/>
            <w:vAlign w:val="center"/>
            <w:hideMark/>
          </w:tcPr>
          <w:p w14:paraId="685372A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2023年中等职业技术学校生均公用经费</w:t>
            </w:r>
          </w:p>
        </w:tc>
      </w:tr>
      <w:tr w:rsidR="00AB0231" w:rsidRPr="00AB0231" w14:paraId="2FC9EDEB" w14:textId="77777777" w:rsidTr="002F7AD8">
        <w:trPr>
          <w:gridAfter w:val="1"/>
          <w:wAfter w:w="222" w:type="dxa"/>
          <w:trHeight w:val="270"/>
          <w:jc w:val="center"/>
        </w:trPr>
        <w:tc>
          <w:tcPr>
            <w:tcW w:w="11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DA5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197" w:type="dxa"/>
            <w:gridSpan w:val="5"/>
            <w:tcBorders>
              <w:top w:val="single" w:sz="4" w:space="0" w:color="auto"/>
              <w:left w:val="nil"/>
              <w:bottom w:val="single" w:sz="4" w:space="0" w:color="auto"/>
              <w:right w:val="single" w:sz="4" w:space="0" w:color="auto"/>
            </w:tcBorders>
            <w:shd w:val="clear" w:color="auto" w:fill="auto"/>
            <w:vAlign w:val="center"/>
            <w:hideMark/>
          </w:tcPr>
          <w:p w14:paraId="47B8F79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1E0035C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2061" w:type="dxa"/>
            <w:gridSpan w:val="5"/>
            <w:tcBorders>
              <w:top w:val="single" w:sz="4" w:space="0" w:color="auto"/>
              <w:left w:val="nil"/>
              <w:bottom w:val="single" w:sz="4" w:space="0" w:color="auto"/>
              <w:right w:val="single" w:sz="4" w:space="0" w:color="auto"/>
            </w:tcBorders>
            <w:shd w:val="clear" w:color="auto" w:fill="auto"/>
            <w:vAlign w:val="center"/>
            <w:hideMark/>
          </w:tcPr>
          <w:p w14:paraId="091CC54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761DA2A7" w14:textId="77777777" w:rsidTr="002F7AD8">
        <w:trPr>
          <w:gridAfter w:val="1"/>
          <w:wAfter w:w="222" w:type="dxa"/>
          <w:trHeight w:val="480"/>
          <w:jc w:val="center"/>
        </w:trPr>
        <w:tc>
          <w:tcPr>
            <w:tcW w:w="11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B92D2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（万元）</w:t>
            </w: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0B05464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464B11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05EA567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0A02B81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255C32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5D0C24E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35F0E8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182F95E1" w14:textId="77777777" w:rsidTr="002F7AD8">
        <w:trPr>
          <w:gridAfter w:val="1"/>
          <w:wAfter w:w="222" w:type="dxa"/>
          <w:trHeight w:val="439"/>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69F5D481" w14:textId="77777777" w:rsidR="00AB0231" w:rsidRPr="00AB0231" w:rsidRDefault="00AB0231" w:rsidP="00AB0231">
            <w:pPr>
              <w:widowControl/>
              <w:jc w:val="left"/>
              <w:rPr>
                <w:rFonts w:ascii="宋体" w:hAnsi="宋体" w:cs="宋体" w:hint="eastAsia"/>
                <w:color w:val="000000"/>
                <w:kern w:val="0"/>
                <w:sz w:val="20"/>
                <w:szCs w:val="20"/>
              </w:rPr>
            </w:pP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16E6522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CEB3EC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07D2FA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43D86E4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36.74 </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610B76A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0FD2DA5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89.61%</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270F7CB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7.40</w:t>
            </w:r>
          </w:p>
        </w:tc>
      </w:tr>
      <w:tr w:rsidR="00AB0231" w:rsidRPr="00AB0231" w14:paraId="656CE75D" w14:textId="77777777" w:rsidTr="002F7AD8">
        <w:trPr>
          <w:gridAfter w:val="1"/>
          <w:wAfter w:w="222" w:type="dxa"/>
          <w:trHeight w:val="439"/>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74958AB6" w14:textId="77777777" w:rsidR="00AB0231" w:rsidRPr="00AB0231" w:rsidRDefault="00AB0231" w:rsidP="00AB0231">
            <w:pPr>
              <w:widowControl/>
              <w:jc w:val="left"/>
              <w:rPr>
                <w:rFonts w:ascii="宋体" w:hAnsi="宋体" w:cs="宋体" w:hint="eastAsia"/>
                <w:color w:val="000000"/>
                <w:kern w:val="0"/>
                <w:sz w:val="20"/>
                <w:szCs w:val="20"/>
              </w:rPr>
            </w:pP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27F76E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A4CF9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56086C5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41.00 </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1C31E9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36.74 </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41C48E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2C9015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2E8CAA4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167333BF" w14:textId="77777777" w:rsidTr="002F7AD8">
        <w:trPr>
          <w:gridAfter w:val="1"/>
          <w:wAfter w:w="222" w:type="dxa"/>
          <w:trHeight w:val="439"/>
          <w:jc w:val="center"/>
        </w:trPr>
        <w:tc>
          <w:tcPr>
            <w:tcW w:w="1101" w:type="dxa"/>
            <w:gridSpan w:val="2"/>
            <w:vMerge/>
            <w:tcBorders>
              <w:top w:val="single" w:sz="4" w:space="0" w:color="auto"/>
              <w:left w:val="single" w:sz="4" w:space="0" w:color="auto"/>
              <w:bottom w:val="single" w:sz="4" w:space="0" w:color="auto"/>
              <w:right w:val="single" w:sz="4" w:space="0" w:color="auto"/>
            </w:tcBorders>
            <w:vAlign w:val="center"/>
            <w:hideMark/>
          </w:tcPr>
          <w:p w14:paraId="5DC1990C" w14:textId="77777777" w:rsidR="00AB0231" w:rsidRPr="00AB0231" w:rsidRDefault="00AB0231" w:rsidP="00AB0231">
            <w:pPr>
              <w:widowControl/>
              <w:jc w:val="left"/>
              <w:rPr>
                <w:rFonts w:ascii="宋体" w:hAnsi="宋体" w:cs="宋体" w:hint="eastAsia"/>
                <w:color w:val="000000"/>
                <w:kern w:val="0"/>
                <w:sz w:val="20"/>
                <w:szCs w:val="20"/>
              </w:rPr>
            </w:pPr>
          </w:p>
        </w:tc>
        <w:tc>
          <w:tcPr>
            <w:tcW w:w="1617" w:type="dxa"/>
            <w:gridSpan w:val="2"/>
            <w:tcBorders>
              <w:top w:val="single" w:sz="4" w:space="0" w:color="auto"/>
              <w:left w:val="nil"/>
              <w:bottom w:val="single" w:sz="4" w:space="0" w:color="auto"/>
              <w:right w:val="single" w:sz="4" w:space="0" w:color="auto"/>
            </w:tcBorders>
            <w:shd w:val="clear" w:color="auto" w:fill="auto"/>
            <w:vAlign w:val="center"/>
            <w:hideMark/>
          </w:tcPr>
          <w:p w14:paraId="67193C0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E2083C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391" w:type="dxa"/>
            <w:gridSpan w:val="2"/>
            <w:tcBorders>
              <w:top w:val="single" w:sz="4" w:space="0" w:color="auto"/>
              <w:left w:val="nil"/>
              <w:bottom w:val="single" w:sz="4" w:space="0" w:color="auto"/>
              <w:right w:val="single" w:sz="4" w:space="0" w:color="auto"/>
            </w:tcBorders>
            <w:shd w:val="clear" w:color="auto" w:fill="auto"/>
            <w:vAlign w:val="center"/>
            <w:hideMark/>
          </w:tcPr>
          <w:p w14:paraId="506C3BB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41" w:type="dxa"/>
            <w:gridSpan w:val="2"/>
            <w:tcBorders>
              <w:top w:val="single" w:sz="4" w:space="0" w:color="auto"/>
              <w:left w:val="nil"/>
              <w:bottom w:val="single" w:sz="4" w:space="0" w:color="auto"/>
              <w:right w:val="single" w:sz="4" w:space="0" w:color="auto"/>
            </w:tcBorders>
            <w:shd w:val="clear" w:color="auto" w:fill="auto"/>
            <w:vAlign w:val="center"/>
            <w:hideMark/>
          </w:tcPr>
          <w:p w14:paraId="633BADD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81" w:type="dxa"/>
            <w:gridSpan w:val="2"/>
            <w:tcBorders>
              <w:top w:val="single" w:sz="4" w:space="0" w:color="auto"/>
              <w:left w:val="nil"/>
              <w:bottom w:val="single" w:sz="4" w:space="0" w:color="auto"/>
              <w:right w:val="single" w:sz="4" w:space="0" w:color="auto"/>
            </w:tcBorders>
            <w:shd w:val="clear" w:color="auto" w:fill="auto"/>
            <w:vAlign w:val="center"/>
            <w:hideMark/>
          </w:tcPr>
          <w:p w14:paraId="0388696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42" w:type="dxa"/>
            <w:gridSpan w:val="2"/>
            <w:tcBorders>
              <w:top w:val="single" w:sz="4" w:space="0" w:color="auto"/>
              <w:left w:val="nil"/>
              <w:bottom w:val="single" w:sz="4" w:space="0" w:color="auto"/>
              <w:right w:val="single" w:sz="4" w:space="0" w:color="auto"/>
            </w:tcBorders>
            <w:shd w:val="clear" w:color="auto" w:fill="auto"/>
            <w:vAlign w:val="center"/>
            <w:hideMark/>
          </w:tcPr>
          <w:p w14:paraId="2340173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38" w:type="dxa"/>
            <w:tcBorders>
              <w:top w:val="single" w:sz="4" w:space="0" w:color="auto"/>
              <w:left w:val="nil"/>
              <w:bottom w:val="single" w:sz="4" w:space="0" w:color="auto"/>
              <w:right w:val="single" w:sz="4" w:space="0" w:color="auto"/>
            </w:tcBorders>
            <w:shd w:val="clear" w:color="auto" w:fill="auto"/>
            <w:vAlign w:val="center"/>
            <w:hideMark/>
          </w:tcPr>
          <w:p w14:paraId="6CC681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2E19896A" w14:textId="77777777" w:rsidTr="002F7AD8">
        <w:trPr>
          <w:gridAfter w:val="1"/>
          <w:wAfter w:w="222" w:type="dxa"/>
          <w:trHeight w:val="270"/>
          <w:jc w:val="center"/>
        </w:trPr>
        <w:tc>
          <w:tcPr>
            <w:tcW w:w="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94E75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4851" w:type="dxa"/>
            <w:gridSpan w:val="6"/>
            <w:tcBorders>
              <w:top w:val="single" w:sz="4" w:space="0" w:color="auto"/>
              <w:left w:val="nil"/>
              <w:bottom w:val="single" w:sz="4" w:space="0" w:color="auto"/>
              <w:right w:val="single" w:sz="4" w:space="0" w:color="auto"/>
            </w:tcBorders>
            <w:shd w:val="clear" w:color="auto" w:fill="auto"/>
            <w:vAlign w:val="center"/>
            <w:hideMark/>
          </w:tcPr>
          <w:p w14:paraId="577C2DA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3002" w:type="dxa"/>
            <w:gridSpan w:val="7"/>
            <w:tcBorders>
              <w:top w:val="single" w:sz="4" w:space="0" w:color="auto"/>
              <w:left w:val="nil"/>
              <w:bottom w:val="single" w:sz="4" w:space="0" w:color="auto"/>
              <w:right w:val="single" w:sz="4" w:space="0" w:color="auto"/>
            </w:tcBorders>
            <w:shd w:val="clear" w:color="auto" w:fill="auto"/>
            <w:vAlign w:val="center"/>
            <w:hideMark/>
          </w:tcPr>
          <w:p w14:paraId="51F138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7BE6D5C4" w14:textId="77777777" w:rsidTr="002F7AD8">
        <w:trPr>
          <w:gridAfter w:val="1"/>
          <w:wAfter w:w="222" w:type="dxa"/>
          <w:trHeight w:val="540"/>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24B9858B" w14:textId="77777777" w:rsidR="00AB0231" w:rsidRPr="00AB0231" w:rsidRDefault="00AB0231" w:rsidP="00AB0231">
            <w:pPr>
              <w:widowControl/>
              <w:jc w:val="left"/>
              <w:rPr>
                <w:rFonts w:ascii="宋体" w:hAnsi="宋体" w:cs="宋体" w:hint="eastAsia"/>
                <w:color w:val="000000"/>
                <w:kern w:val="0"/>
                <w:sz w:val="20"/>
                <w:szCs w:val="20"/>
              </w:rPr>
            </w:pPr>
          </w:p>
        </w:tc>
        <w:tc>
          <w:tcPr>
            <w:tcW w:w="4851" w:type="dxa"/>
            <w:gridSpan w:val="6"/>
            <w:tcBorders>
              <w:top w:val="single" w:sz="4" w:space="0" w:color="auto"/>
              <w:left w:val="single" w:sz="4" w:space="0" w:color="auto"/>
              <w:bottom w:val="single" w:sz="4" w:space="0" w:color="auto"/>
              <w:right w:val="single" w:sz="4" w:space="0" w:color="auto"/>
            </w:tcBorders>
            <w:shd w:val="clear" w:color="auto" w:fill="auto"/>
            <w:hideMark/>
          </w:tcPr>
          <w:p w14:paraId="7C44FDC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木垒哈萨克自治县中等职业技术学校2023年生均公用经费资金安排41万元；用于改善学校办公条件，给各学生学习在学校、生活在学校、成长在学校的良好条件。</w:t>
            </w:r>
          </w:p>
        </w:tc>
        <w:tc>
          <w:tcPr>
            <w:tcW w:w="3002"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C7FAA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截止2023年12月31日，本单位已完成中职学校应受助学生人数189人，技工学校应受助学生人数16人，改善了学校办公条件，给各学生学习在学校、生活在学校、成长在学校的良好条件。</w:t>
            </w:r>
          </w:p>
        </w:tc>
      </w:tr>
      <w:tr w:rsidR="00AB0231" w:rsidRPr="00AB0231" w14:paraId="79F8808E" w14:textId="77777777" w:rsidTr="002F7AD8">
        <w:trPr>
          <w:gridAfter w:val="1"/>
          <w:wAfter w:w="222" w:type="dxa"/>
          <w:trHeight w:val="312"/>
          <w:jc w:val="center"/>
        </w:trPr>
        <w:tc>
          <w:tcPr>
            <w:tcW w:w="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3B3F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3BFCF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w:t>
            </w:r>
            <w:r w:rsidRPr="00AB0231">
              <w:rPr>
                <w:rFonts w:ascii="宋体" w:hAnsi="宋体" w:cs="宋体" w:hint="eastAsia"/>
                <w:color w:val="000000"/>
                <w:kern w:val="0"/>
                <w:sz w:val="20"/>
                <w:szCs w:val="20"/>
              </w:rPr>
              <w:lastRenderedPageBreak/>
              <w:t>指标</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659C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二级指</w:t>
            </w:r>
            <w:r w:rsidRPr="00AB0231">
              <w:rPr>
                <w:rFonts w:ascii="宋体" w:hAnsi="宋体" w:cs="宋体" w:hint="eastAsia"/>
                <w:color w:val="000000"/>
                <w:kern w:val="0"/>
                <w:sz w:val="20"/>
                <w:szCs w:val="20"/>
              </w:rPr>
              <w:lastRenderedPageBreak/>
              <w:t>标</w:t>
            </w:r>
          </w:p>
        </w:tc>
        <w:tc>
          <w:tcPr>
            <w:tcW w:w="245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3A5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三级指标</w:t>
            </w:r>
          </w:p>
        </w:tc>
        <w:tc>
          <w:tcPr>
            <w:tcW w:w="7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6EE4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w:t>
            </w:r>
            <w:r w:rsidRPr="00AB0231">
              <w:rPr>
                <w:rFonts w:ascii="宋体" w:hAnsi="宋体" w:cs="宋体" w:hint="eastAsia"/>
                <w:color w:val="000000"/>
                <w:kern w:val="0"/>
                <w:sz w:val="20"/>
                <w:szCs w:val="20"/>
              </w:rPr>
              <w:lastRenderedPageBreak/>
              <w:t>指标值</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45CA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实际</w:t>
            </w:r>
            <w:r w:rsidRPr="00AB0231">
              <w:rPr>
                <w:rFonts w:ascii="宋体" w:hAnsi="宋体" w:cs="宋体" w:hint="eastAsia"/>
                <w:color w:val="000000"/>
                <w:kern w:val="0"/>
                <w:sz w:val="20"/>
                <w:szCs w:val="20"/>
              </w:rPr>
              <w:lastRenderedPageBreak/>
              <w:t>完成值</w:t>
            </w:r>
          </w:p>
        </w:tc>
        <w:tc>
          <w:tcPr>
            <w:tcW w:w="5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6845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分</w:t>
            </w:r>
            <w:r w:rsidRPr="00AB0231">
              <w:rPr>
                <w:rFonts w:ascii="宋体" w:hAnsi="宋体" w:cs="宋体" w:hint="eastAsia"/>
                <w:color w:val="000000"/>
                <w:kern w:val="0"/>
                <w:sz w:val="20"/>
                <w:szCs w:val="20"/>
              </w:rPr>
              <w:lastRenderedPageBreak/>
              <w:t>值</w:t>
            </w:r>
          </w:p>
        </w:tc>
        <w:tc>
          <w:tcPr>
            <w:tcW w:w="7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3F46D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得分</w:t>
            </w:r>
          </w:p>
        </w:tc>
        <w:tc>
          <w:tcPr>
            <w:tcW w:w="9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8CC1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w:t>
            </w:r>
            <w:r w:rsidRPr="00AB0231">
              <w:rPr>
                <w:rFonts w:ascii="宋体" w:hAnsi="宋体" w:cs="宋体" w:hint="eastAsia"/>
                <w:color w:val="000000"/>
                <w:kern w:val="0"/>
                <w:sz w:val="20"/>
                <w:szCs w:val="20"/>
              </w:rPr>
              <w:lastRenderedPageBreak/>
              <w:t>因分析及改进措施</w:t>
            </w:r>
          </w:p>
        </w:tc>
      </w:tr>
      <w:tr w:rsidR="00AB0231" w:rsidRPr="00AB0231" w14:paraId="18FF29A0" w14:textId="77777777" w:rsidTr="002F7AD8">
        <w:trPr>
          <w:trHeight w:val="270"/>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4D68BCB3"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461BF545"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9D3487" w14:textId="77777777" w:rsidR="00AB0231" w:rsidRPr="00AB0231" w:rsidRDefault="00AB0231" w:rsidP="00AB0231">
            <w:pPr>
              <w:widowControl/>
              <w:jc w:val="left"/>
              <w:rPr>
                <w:rFonts w:ascii="宋体" w:hAnsi="宋体" w:cs="宋体" w:hint="eastAsia"/>
                <w:color w:val="000000"/>
                <w:kern w:val="0"/>
                <w:sz w:val="20"/>
                <w:szCs w:val="20"/>
              </w:rPr>
            </w:pPr>
          </w:p>
        </w:tc>
        <w:tc>
          <w:tcPr>
            <w:tcW w:w="2451" w:type="dxa"/>
            <w:gridSpan w:val="3"/>
            <w:vMerge/>
            <w:tcBorders>
              <w:top w:val="single" w:sz="4" w:space="0" w:color="auto"/>
              <w:left w:val="single" w:sz="4" w:space="0" w:color="auto"/>
              <w:bottom w:val="single" w:sz="4" w:space="0" w:color="auto"/>
              <w:right w:val="single" w:sz="4" w:space="0" w:color="auto"/>
            </w:tcBorders>
            <w:vAlign w:val="center"/>
            <w:hideMark/>
          </w:tcPr>
          <w:p w14:paraId="5EF4FE6D" w14:textId="77777777" w:rsidR="00AB0231" w:rsidRPr="00AB0231" w:rsidRDefault="00AB0231" w:rsidP="00AB0231">
            <w:pPr>
              <w:widowControl/>
              <w:jc w:val="left"/>
              <w:rPr>
                <w:rFonts w:ascii="宋体" w:hAnsi="宋体" w:cs="宋体" w:hint="eastAsia"/>
                <w:color w:val="000000"/>
                <w:kern w:val="0"/>
                <w:sz w:val="20"/>
                <w:szCs w:val="20"/>
              </w:rPr>
            </w:pPr>
          </w:p>
        </w:tc>
        <w:tc>
          <w:tcPr>
            <w:tcW w:w="754" w:type="dxa"/>
            <w:vMerge/>
            <w:tcBorders>
              <w:top w:val="single" w:sz="4" w:space="0" w:color="auto"/>
              <w:left w:val="single" w:sz="4" w:space="0" w:color="auto"/>
              <w:bottom w:val="single" w:sz="4" w:space="0" w:color="auto"/>
              <w:right w:val="single" w:sz="4" w:space="0" w:color="auto"/>
            </w:tcBorders>
            <w:vAlign w:val="center"/>
            <w:hideMark/>
          </w:tcPr>
          <w:p w14:paraId="77D17E33" w14:textId="77777777" w:rsidR="00AB0231" w:rsidRPr="00AB0231" w:rsidRDefault="00AB0231" w:rsidP="00AB0231">
            <w:pPr>
              <w:widowControl/>
              <w:jc w:val="left"/>
              <w:rPr>
                <w:rFonts w:ascii="宋体" w:hAnsi="宋体" w:cs="宋体" w:hint="eastAsia"/>
                <w:color w:val="000000"/>
                <w:kern w:val="0"/>
                <w:sz w:val="20"/>
                <w:szCs w:val="20"/>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AE36C3B" w14:textId="77777777" w:rsidR="00AB0231" w:rsidRPr="00AB0231" w:rsidRDefault="00AB0231" w:rsidP="00AB0231">
            <w:pPr>
              <w:widowControl/>
              <w:jc w:val="left"/>
              <w:rPr>
                <w:rFonts w:ascii="宋体" w:hAnsi="宋体" w:cs="宋体" w:hint="eastAsia"/>
                <w:color w:val="000000"/>
                <w:kern w:val="0"/>
                <w:sz w:val="20"/>
                <w:szCs w:val="20"/>
              </w:rPr>
            </w:pPr>
          </w:p>
        </w:tc>
        <w:tc>
          <w:tcPr>
            <w:tcW w:w="572" w:type="dxa"/>
            <w:gridSpan w:val="2"/>
            <w:vMerge/>
            <w:tcBorders>
              <w:top w:val="single" w:sz="4" w:space="0" w:color="auto"/>
              <w:left w:val="single" w:sz="4" w:space="0" w:color="auto"/>
              <w:bottom w:val="single" w:sz="4" w:space="0" w:color="auto"/>
              <w:right w:val="single" w:sz="4" w:space="0" w:color="auto"/>
            </w:tcBorders>
            <w:vAlign w:val="center"/>
            <w:hideMark/>
          </w:tcPr>
          <w:p w14:paraId="41BBD718" w14:textId="77777777" w:rsidR="00AB0231" w:rsidRPr="00AB0231" w:rsidRDefault="00AB0231" w:rsidP="00AB0231">
            <w:pPr>
              <w:widowControl/>
              <w:jc w:val="left"/>
              <w:rPr>
                <w:rFonts w:ascii="宋体" w:hAnsi="宋体" w:cs="宋体" w:hint="eastAsia"/>
                <w:color w:val="000000"/>
                <w:kern w:val="0"/>
                <w:sz w:val="20"/>
                <w:szCs w:val="20"/>
              </w:rPr>
            </w:pPr>
          </w:p>
        </w:tc>
        <w:tc>
          <w:tcPr>
            <w:tcW w:w="710" w:type="dxa"/>
            <w:gridSpan w:val="2"/>
            <w:vMerge/>
            <w:tcBorders>
              <w:top w:val="single" w:sz="4" w:space="0" w:color="auto"/>
              <w:left w:val="single" w:sz="4" w:space="0" w:color="auto"/>
              <w:bottom w:val="single" w:sz="4" w:space="0" w:color="auto"/>
              <w:right w:val="single" w:sz="4" w:space="0" w:color="auto"/>
            </w:tcBorders>
            <w:vAlign w:val="center"/>
            <w:hideMark/>
          </w:tcPr>
          <w:p w14:paraId="5E378E61" w14:textId="77777777" w:rsidR="00AB0231" w:rsidRPr="00AB0231" w:rsidRDefault="00AB0231" w:rsidP="00AB0231">
            <w:pPr>
              <w:widowControl/>
              <w:jc w:val="left"/>
              <w:rPr>
                <w:rFonts w:ascii="宋体" w:hAnsi="宋体" w:cs="宋体" w:hint="eastAsia"/>
                <w:color w:val="000000"/>
                <w:kern w:val="0"/>
                <w:sz w:val="20"/>
                <w:szCs w:val="20"/>
              </w:rPr>
            </w:pPr>
          </w:p>
        </w:tc>
        <w:tc>
          <w:tcPr>
            <w:tcW w:w="974" w:type="dxa"/>
            <w:gridSpan w:val="2"/>
            <w:vMerge/>
            <w:tcBorders>
              <w:top w:val="single" w:sz="4" w:space="0" w:color="auto"/>
              <w:left w:val="single" w:sz="4" w:space="0" w:color="auto"/>
              <w:bottom w:val="single" w:sz="4" w:space="0" w:color="auto"/>
              <w:right w:val="single" w:sz="4" w:space="0" w:color="auto"/>
            </w:tcBorders>
            <w:vAlign w:val="center"/>
            <w:hideMark/>
          </w:tcPr>
          <w:p w14:paraId="145E1734"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78ACD1F2"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1575BBD7" w14:textId="77777777" w:rsidTr="002F7AD8">
        <w:trPr>
          <w:trHeight w:val="402"/>
          <w:jc w:val="center"/>
        </w:trPr>
        <w:tc>
          <w:tcPr>
            <w:tcW w:w="4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ECAA9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年度绩效指标完成情况</w:t>
            </w: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8C63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产出指标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9B6C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A6A97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中职学校应受助学生人数</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2A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&gt;=189人</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867A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=189人</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AA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DE16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E269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88AF214" w14:textId="77777777" w:rsidR="00AB0231" w:rsidRPr="00AB0231" w:rsidRDefault="00AB0231" w:rsidP="00AB0231">
            <w:pPr>
              <w:widowControl/>
              <w:jc w:val="left"/>
              <w:rPr>
                <w:rFonts w:eastAsia="Times New Roman"/>
                <w:kern w:val="0"/>
                <w:sz w:val="20"/>
                <w:szCs w:val="20"/>
              </w:rPr>
            </w:pPr>
          </w:p>
        </w:tc>
      </w:tr>
      <w:tr w:rsidR="00AB0231" w:rsidRPr="00AB0231" w14:paraId="11777A38"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60B3E106"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6FCC8CAD"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DBF7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6DA0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技工学校应受助学生人数</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6EEF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&gt;=16人</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9A0F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=16人</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B00E0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16D9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960A0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50CA735" w14:textId="77777777" w:rsidR="00AB0231" w:rsidRPr="00AB0231" w:rsidRDefault="00AB0231" w:rsidP="00AB0231">
            <w:pPr>
              <w:widowControl/>
              <w:jc w:val="left"/>
              <w:rPr>
                <w:rFonts w:eastAsia="Times New Roman"/>
                <w:kern w:val="0"/>
                <w:sz w:val="20"/>
                <w:szCs w:val="20"/>
              </w:rPr>
            </w:pPr>
          </w:p>
        </w:tc>
      </w:tr>
      <w:tr w:rsidR="00AB0231" w:rsidRPr="00AB0231" w14:paraId="54D1A82D"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2F986147"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03D8BDB5"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2853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DA59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649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E592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8F4C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64124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E7C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4A47964" w14:textId="77777777" w:rsidR="00AB0231" w:rsidRPr="00AB0231" w:rsidRDefault="00AB0231" w:rsidP="00AB0231">
            <w:pPr>
              <w:widowControl/>
              <w:jc w:val="left"/>
              <w:rPr>
                <w:rFonts w:eastAsia="Times New Roman"/>
                <w:kern w:val="0"/>
                <w:sz w:val="20"/>
                <w:szCs w:val="20"/>
              </w:rPr>
            </w:pPr>
          </w:p>
        </w:tc>
      </w:tr>
      <w:tr w:rsidR="00AB0231" w:rsidRPr="00AB0231" w14:paraId="34E49A8D"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0A2D9EB1"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132DA5B3"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A7CB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D0987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资金到位及时率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692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F47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BFA9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E39E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530EA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666129B" w14:textId="77777777" w:rsidR="00AB0231" w:rsidRPr="00AB0231" w:rsidRDefault="00AB0231" w:rsidP="00AB0231">
            <w:pPr>
              <w:widowControl/>
              <w:jc w:val="left"/>
              <w:rPr>
                <w:rFonts w:eastAsia="Times New Roman"/>
                <w:kern w:val="0"/>
                <w:sz w:val="20"/>
                <w:szCs w:val="20"/>
              </w:rPr>
            </w:pPr>
          </w:p>
        </w:tc>
      </w:tr>
      <w:tr w:rsidR="00AB0231" w:rsidRPr="00AB0231" w14:paraId="4D548528"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4109EFAF"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3CEB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4F89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32540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生均补助标准</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DBAC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≤2000元/年/人</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2327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7BD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FEE4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84ADB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309782F" w14:textId="77777777" w:rsidR="00AB0231" w:rsidRPr="00AB0231" w:rsidRDefault="00AB0231" w:rsidP="00AB0231">
            <w:pPr>
              <w:widowControl/>
              <w:jc w:val="left"/>
              <w:rPr>
                <w:rFonts w:eastAsia="Times New Roman"/>
                <w:kern w:val="0"/>
                <w:sz w:val="20"/>
                <w:szCs w:val="20"/>
              </w:rPr>
            </w:pPr>
          </w:p>
        </w:tc>
      </w:tr>
      <w:tr w:rsidR="00AB0231" w:rsidRPr="00AB0231" w14:paraId="2BD03CDC"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3E852087"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143DC272"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595C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94A8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学生家长投诉率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D08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42EF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BB04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72E4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E7052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3BE6FB5" w14:textId="77777777" w:rsidR="00AB0231" w:rsidRPr="00AB0231" w:rsidRDefault="00AB0231" w:rsidP="00AB0231">
            <w:pPr>
              <w:widowControl/>
              <w:jc w:val="left"/>
              <w:rPr>
                <w:rFonts w:eastAsia="Times New Roman"/>
                <w:kern w:val="0"/>
                <w:sz w:val="20"/>
                <w:szCs w:val="20"/>
              </w:rPr>
            </w:pPr>
          </w:p>
        </w:tc>
      </w:tr>
      <w:tr w:rsidR="00AB0231" w:rsidRPr="00AB0231" w14:paraId="77F0DEF2"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6EBB900C"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2C920B2E"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3B00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6332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6056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A729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FB2F2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4D91C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DEADF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3C42CA0" w14:textId="77777777" w:rsidR="00AB0231" w:rsidRPr="00AB0231" w:rsidRDefault="00AB0231" w:rsidP="00AB0231">
            <w:pPr>
              <w:widowControl/>
              <w:jc w:val="left"/>
              <w:rPr>
                <w:rFonts w:eastAsia="Times New Roman"/>
                <w:kern w:val="0"/>
                <w:sz w:val="20"/>
                <w:szCs w:val="20"/>
              </w:rPr>
            </w:pPr>
          </w:p>
        </w:tc>
      </w:tr>
      <w:tr w:rsidR="00AB0231" w:rsidRPr="00AB0231" w14:paraId="63B47A40"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6EA5EE89"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BCEB1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3ABC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26DE1"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E102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D8F1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73BA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9918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DA4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673CE0C" w14:textId="77777777" w:rsidR="00AB0231" w:rsidRPr="00AB0231" w:rsidRDefault="00AB0231" w:rsidP="00AB0231">
            <w:pPr>
              <w:widowControl/>
              <w:jc w:val="left"/>
              <w:rPr>
                <w:rFonts w:eastAsia="Times New Roman"/>
                <w:kern w:val="0"/>
                <w:sz w:val="20"/>
                <w:szCs w:val="20"/>
              </w:rPr>
            </w:pPr>
          </w:p>
        </w:tc>
      </w:tr>
      <w:tr w:rsidR="00AB0231" w:rsidRPr="00AB0231" w14:paraId="44FA9D79"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1DC2C590"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5421F6C2"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45B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3059BD"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F98A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153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FA8A9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A391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1B7D3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B9F9A98" w14:textId="77777777" w:rsidR="00AB0231" w:rsidRPr="00AB0231" w:rsidRDefault="00AB0231" w:rsidP="00AB0231">
            <w:pPr>
              <w:widowControl/>
              <w:jc w:val="left"/>
              <w:rPr>
                <w:rFonts w:eastAsia="Times New Roman"/>
                <w:kern w:val="0"/>
                <w:sz w:val="20"/>
                <w:szCs w:val="20"/>
              </w:rPr>
            </w:pPr>
          </w:p>
        </w:tc>
      </w:tr>
      <w:tr w:rsidR="00AB0231" w:rsidRPr="00AB0231" w14:paraId="0E27289F"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5D780625"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60909574" w14:textId="77777777" w:rsidR="00AB0231" w:rsidRPr="00AB0231" w:rsidRDefault="00AB0231" w:rsidP="00AB0231">
            <w:pPr>
              <w:widowControl/>
              <w:jc w:val="left"/>
              <w:rPr>
                <w:rFonts w:ascii="宋体" w:hAnsi="宋体" w:cs="宋体" w:hint="eastAsia"/>
                <w:color w:val="000000"/>
                <w:kern w:val="0"/>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25F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C6573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D71E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6EA2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E2C2F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DAE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6111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3CA2CD7" w14:textId="77777777" w:rsidR="00AB0231" w:rsidRPr="00AB0231" w:rsidRDefault="00AB0231" w:rsidP="00AB0231">
            <w:pPr>
              <w:widowControl/>
              <w:jc w:val="left"/>
              <w:rPr>
                <w:rFonts w:eastAsia="Times New Roman"/>
                <w:kern w:val="0"/>
                <w:sz w:val="20"/>
                <w:szCs w:val="20"/>
              </w:rPr>
            </w:pPr>
          </w:p>
        </w:tc>
      </w:tr>
      <w:tr w:rsidR="00AB0231" w:rsidRPr="00AB0231" w14:paraId="42ABC246" w14:textId="77777777" w:rsidTr="002F7AD8">
        <w:trPr>
          <w:trHeight w:val="402"/>
          <w:jc w:val="center"/>
        </w:trPr>
        <w:tc>
          <w:tcPr>
            <w:tcW w:w="447" w:type="dxa"/>
            <w:vMerge/>
            <w:tcBorders>
              <w:top w:val="single" w:sz="4" w:space="0" w:color="auto"/>
              <w:left w:val="single" w:sz="4" w:space="0" w:color="auto"/>
              <w:bottom w:val="single" w:sz="4" w:space="0" w:color="auto"/>
              <w:right w:val="single" w:sz="4" w:space="0" w:color="auto"/>
            </w:tcBorders>
            <w:vAlign w:val="center"/>
            <w:hideMark/>
          </w:tcPr>
          <w:p w14:paraId="0F4E208D" w14:textId="77777777" w:rsidR="00AB0231" w:rsidRPr="00AB0231" w:rsidRDefault="00AB0231" w:rsidP="00AB0231">
            <w:pPr>
              <w:widowControl/>
              <w:jc w:val="left"/>
              <w:rPr>
                <w:rFonts w:ascii="宋体" w:hAnsi="宋体" w:cs="宋体" w:hint="eastAsia"/>
                <w:color w:val="000000"/>
                <w:kern w:val="0"/>
                <w:sz w:val="20"/>
                <w:szCs w:val="20"/>
              </w:rPr>
            </w:pP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36A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B198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45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BE8EA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2A0B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D3BD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E78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B049A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62D1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5FC7F49" w14:textId="77777777" w:rsidR="00AB0231" w:rsidRPr="00AB0231" w:rsidRDefault="00AB0231" w:rsidP="00AB0231">
            <w:pPr>
              <w:widowControl/>
              <w:jc w:val="left"/>
              <w:rPr>
                <w:rFonts w:eastAsia="Times New Roman"/>
                <w:kern w:val="0"/>
                <w:sz w:val="20"/>
                <w:szCs w:val="20"/>
              </w:rPr>
            </w:pPr>
          </w:p>
        </w:tc>
      </w:tr>
      <w:tr w:rsidR="00AB0231" w:rsidRPr="00AB0231" w14:paraId="0CA85D6C" w14:textId="77777777" w:rsidTr="002F7AD8">
        <w:trPr>
          <w:trHeight w:val="270"/>
          <w:jc w:val="center"/>
        </w:trPr>
        <w:tc>
          <w:tcPr>
            <w:tcW w:w="604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48DE7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72" w:type="dxa"/>
            <w:gridSpan w:val="2"/>
            <w:tcBorders>
              <w:top w:val="single" w:sz="4" w:space="0" w:color="auto"/>
              <w:left w:val="nil"/>
              <w:bottom w:val="single" w:sz="4" w:space="0" w:color="auto"/>
              <w:right w:val="single" w:sz="4" w:space="0" w:color="auto"/>
            </w:tcBorders>
            <w:shd w:val="clear" w:color="auto" w:fill="auto"/>
            <w:vAlign w:val="center"/>
            <w:hideMark/>
          </w:tcPr>
          <w:p w14:paraId="508AFE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0" w:type="dxa"/>
            <w:gridSpan w:val="2"/>
            <w:tcBorders>
              <w:top w:val="single" w:sz="4" w:space="0" w:color="auto"/>
              <w:left w:val="nil"/>
              <w:bottom w:val="single" w:sz="4" w:space="0" w:color="auto"/>
              <w:right w:val="single" w:sz="4" w:space="0" w:color="auto"/>
            </w:tcBorders>
            <w:shd w:val="clear" w:color="auto" w:fill="auto"/>
            <w:vAlign w:val="center"/>
            <w:hideMark/>
          </w:tcPr>
          <w:p w14:paraId="7F6499C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97.4分</w:t>
            </w:r>
          </w:p>
        </w:tc>
        <w:tc>
          <w:tcPr>
            <w:tcW w:w="974" w:type="dxa"/>
            <w:gridSpan w:val="2"/>
            <w:tcBorders>
              <w:top w:val="single" w:sz="4" w:space="0" w:color="auto"/>
              <w:left w:val="nil"/>
              <w:bottom w:val="single" w:sz="4" w:space="0" w:color="auto"/>
              <w:right w:val="single" w:sz="4" w:space="0" w:color="auto"/>
            </w:tcBorders>
            <w:shd w:val="clear" w:color="auto" w:fill="auto"/>
            <w:vAlign w:val="center"/>
            <w:hideMark/>
          </w:tcPr>
          <w:p w14:paraId="516D5DA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BADFBF9" w14:textId="77777777" w:rsidR="00AB0231" w:rsidRPr="00AB0231" w:rsidRDefault="00AB0231" w:rsidP="00AB0231">
            <w:pPr>
              <w:widowControl/>
              <w:jc w:val="left"/>
              <w:rPr>
                <w:rFonts w:eastAsia="Times New Roman"/>
                <w:kern w:val="0"/>
                <w:sz w:val="20"/>
                <w:szCs w:val="20"/>
              </w:rPr>
            </w:pPr>
          </w:p>
        </w:tc>
      </w:tr>
    </w:tbl>
    <w:p w14:paraId="7FE45ACB" w14:textId="77777777" w:rsidR="00AB0231" w:rsidRDefault="00AB0231">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16"/>
        <w:gridCol w:w="417"/>
        <w:gridCol w:w="1203"/>
        <w:gridCol w:w="503"/>
        <w:gridCol w:w="1222"/>
        <w:gridCol w:w="636"/>
        <w:gridCol w:w="816"/>
        <w:gridCol w:w="716"/>
        <w:gridCol w:w="216"/>
        <w:gridCol w:w="301"/>
        <w:gridCol w:w="209"/>
        <w:gridCol w:w="576"/>
        <w:gridCol w:w="353"/>
        <w:gridCol w:w="716"/>
        <w:gridCol w:w="222"/>
      </w:tblGrid>
      <w:tr w:rsidR="00AB0231" w:rsidRPr="00AB0231" w14:paraId="156C1131" w14:textId="77777777" w:rsidTr="002F7AD8">
        <w:trPr>
          <w:gridAfter w:val="1"/>
          <w:wAfter w:w="222" w:type="dxa"/>
          <w:trHeight w:val="405"/>
          <w:jc w:val="center"/>
        </w:trPr>
        <w:tc>
          <w:tcPr>
            <w:tcW w:w="8300" w:type="dxa"/>
            <w:gridSpan w:val="14"/>
            <w:tcBorders>
              <w:top w:val="nil"/>
              <w:left w:val="nil"/>
              <w:bottom w:val="nil"/>
              <w:right w:val="nil"/>
            </w:tcBorders>
            <w:shd w:val="clear" w:color="auto" w:fill="auto"/>
            <w:vAlign w:val="center"/>
            <w:hideMark/>
          </w:tcPr>
          <w:p w14:paraId="3EF3435D"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36871506" w14:textId="77777777" w:rsidTr="002F7AD8">
        <w:trPr>
          <w:gridAfter w:val="1"/>
          <w:wAfter w:w="222" w:type="dxa"/>
          <w:trHeight w:val="270"/>
          <w:jc w:val="center"/>
        </w:trPr>
        <w:tc>
          <w:tcPr>
            <w:tcW w:w="8300" w:type="dxa"/>
            <w:gridSpan w:val="14"/>
            <w:tcBorders>
              <w:top w:val="nil"/>
              <w:left w:val="nil"/>
              <w:bottom w:val="single" w:sz="4" w:space="0" w:color="auto"/>
              <w:right w:val="nil"/>
            </w:tcBorders>
            <w:shd w:val="clear" w:color="auto" w:fill="auto"/>
            <w:vAlign w:val="center"/>
            <w:hideMark/>
          </w:tcPr>
          <w:p w14:paraId="6DDC466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13283C72" w14:textId="77777777" w:rsidTr="005374E9">
        <w:trPr>
          <w:gridAfter w:val="1"/>
          <w:wAfter w:w="222" w:type="dxa"/>
          <w:trHeight w:val="270"/>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E550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467" w:type="dxa"/>
            <w:gridSpan w:val="12"/>
            <w:tcBorders>
              <w:top w:val="single" w:sz="4" w:space="0" w:color="auto"/>
              <w:left w:val="nil"/>
              <w:bottom w:val="single" w:sz="4" w:space="0" w:color="auto"/>
              <w:right w:val="single" w:sz="4" w:space="0" w:color="auto"/>
            </w:tcBorders>
            <w:shd w:val="clear" w:color="auto" w:fill="auto"/>
            <w:vAlign w:val="center"/>
            <w:hideMark/>
          </w:tcPr>
          <w:p w14:paraId="2D50E3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2023年自治区教育直达资金</w:t>
            </w:r>
          </w:p>
        </w:tc>
      </w:tr>
      <w:tr w:rsidR="00AB0231" w:rsidRPr="00AB0231" w14:paraId="587F1FEE" w14:textId="77777777" w:rsidTr="005374E9">
        <w:trPr>
          <w:gridAfter w:val="1"/>
          <w:wAfter w:w="222" w:type="dxa"/>
          <w:trHeight w:val="270"/>
          <w:jc w:val="center"/>
        </w:trPr>
        <w:tc>
          <w:tcPr>
            <w:tcW w:w="8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A3A80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380" w:type="dxa"/>
            <w:gridSpan w:val="5"/>
            <w:tcBorders>
              <w:top w:val="single" w:sz="4" w:space="0" w:color="auto"/>
              <w:left w:val="nil"/>
              <w:bottom w:val="single" w:sz="4" w:space="0" w:color="auto"/>
              <w:right w:val="single" w:sz="4" w:space="0" w:color="auto"/>
            </w:tcBorders>
            <w:shd w:val="clear" w:color="auto" w:fill="auto"/>
            <w:vAlign w:val="center"/>
            <w:hideMark/>
          </w:tcPr>
          <w:p w14:paraId="6670BF8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0E7042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2155" w:type="dxa"/>
            <w:gridSpan w:val="5"/>
            <w:tcBorders>
              <w:top w:val="single" w:sz="4" w:space="0" w:color="auto"/>
              <w:left w:val="nil"/>
              <w:bottom w:val="single" w:sz="4" w:space="0" w:color="auto"/>
              <w:right w:val="single" w:sz="4" w:space="0" w:color="auto"/>
            </w:tcBorders>
            <w:shd w:val="clear" w:color="auto" w:fill="auto"/>
            <w:vAlign w:val="center"/>
            <w:hideMark/>
          </w:tcPr>
          <w:p w14:paraId="03A127C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7BFCA9E5" w14:textId="77777777" w:rsidTr="005374E9">
        <w:trPr>
          <w:gridAfter w:val="1"/>
          <w:wAfter w:w="222" w:type="dxa"/>
          <w:trHeight w:val="480"/>
          <w:jc w:val="center"/>
        </w:trPr>
        <w:tc>
          <w:tcPr>
            <w:tcW w:w="8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F8E13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w:t>
            </w:r>
            <w:r w:rsidRPr="00AB0231">
              <w:rPr>
                <w:rFonts w:ascii="宋体" w:hAnsi="宋体" w:cs="宋体" w:hint="eastAsia"/>
                <w:color w:val="000000"/>
                <w:kern w:val="0"/>
                <w:sz w:val="20"/>
                <w:szCs w:val="20"/>
              </w:rPr>
              <w:lastRenderedPageBreak/>
              <w:t>元）</w:t>
            </w:r>
          </w:p>
        </w:tc>
        <w:tc>
          <w:tcPr>
            <w:tcW w:w="1706" w:type="dxa"/>
            <w:gridSpan w:val="2"/>
            <w:tcBorders>
              <w:top w:val="single" w:sz="4" w:space="0" w:color="auto"/>
              <w:left w:val="nil"/>
              <w:bottom w:val="single" w:sz="4" w:space="0" w:color="auto"/>
              <w:right w:val="single" w:sz="4" w:space="0" w:color="auto"/>
            </w:tcBorders>
            <w:shd w:val="clear" w:color="auto" w:fill="auto"/>
            <w:vAlign w:val="center"/>
            <w:hideMark/>
          </w:tcPr>
          <w:p w14:paraId="29E539E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 xml:space="preserve">　</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59EAFF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452" w:type="dxa"/>
            <w:gridSpan w:val="2"/>
            <w:tcBorders>
              <w:top w:val="single" w:sz="4" w:space="0" w:color="auto"/>
              <w:left w:val="nil"/>
              <w:bottom w:val="single" w:sz="4" w:space="0" w:color="auto"/>
              <w:right w:val="single" w:sz="4" w:space="0" w:color="auto"/>
            </w:tcBorders>
            <w:shd w:val="clear" w:color="auto" w:fill="auto"/>
            <w:vAlign w:val="center"/>
            <w:hideMark/>
          </w:tcPr>
          <w:p w14:paraId="2758AE4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1022153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069570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2E19C4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D89011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656E9CA8" w14:textId="77777777" w:rsidTr="005374E9">
        <w:trPr>
          <w:gridAfter w:val="1"/>
          <w:wAfter w:w="222" w:type="dxa"/>
          <w:trHeight w:val="439"/>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hideMark/>
          </w:tcPr>
          <w:p w14:paraId="270EB9C4" w14:textId="77777777" w:rsidR="00AB0231" w:rsidRPr="00AB0231" w:rsidRDefault="00AB0231" w:rsidP="00AB0231">
            <w:pPr>
              <w:widowControl/>
              <w:jc w:val="left"/>
              <w:rPr>
                <w:rFonts w:ascii="宋体" w:hAnsi="宋体" w:cs="宋体" w:hint="eastAsia"/>
                <w:color w:val="000000"/>
                <w:kern w:val="0"/>
                <w:sz w:val="20"/>
                <w:szCs w:val="20"/>
              </w:rPr>
            </w:pPr>
          </w:p>
        </w:tc>
        <w:tc>
          <w:tcPr>
            <w:tcW w:w="1706" w:type="dxa"/>
            <w:gridSpan w:val="2"/>
            <w:tcBorders>
              <w:top w:val="single" w:sz="4" w:space="0" w:color="auto"/>
              <w:left w:val="nil"/>
              <w:bottom w:val="single" w:sz="4" w:space="0" w:color="auto"/>
              <w:right w:val="single" w:sz="4" w:space="0" w:color="auto"/>
            </w:tcBorders>
            <w:shd w:val="clear" w:color="auto" w:fill="auto"/>
            <w:vAlign w:val="center"/>
            <w:hideMark/>
          </w:tcPr>
          <w:p w14:paraId="7AF96C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4DC5F0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1452" w:type="dxa"/>
            <w:gridSpan w:val="2"/>
            <w:tcBorders>
              <w:top w:val="single" w:sz="4" w:space="0" w:color="auto"/>
              <w:left w:val="nil"/>
              <w:bottom w:val="single" w:sz="4" w:space="0" w:color="auto"/>
              <w:right w:val="single" w:sz="4" w:space="0" w:color="auto"/>
            </w:tcBorders>
            <w:shd w:val="clear" w:color="auto" w:fill="auto"/>
            <w:vAlign w:val="center"/>
            <w:hideMark/>
          </w:tcPr>
          <w:p w14:paraId="3D9ECC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102575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0819931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582C4F7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100.00%</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36F162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w:t>
            </w:r>
          </w:p>
        </w:tc>
      </w:tr>
      <w:tr w:rsidR="00AB0231" w:rsidRPr="00AB0231" w14:paraId="74D3C64A" w14:textId="77777777" w:rsidTr="005374E9">
        <w:trPr>
          <w:gridAfter w:val="1"/>
          <w:wAfter w:w="222" w:type="dxa"/>
          <w:trHeight w:val="439"/>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hideMark/>
          </w:tcPr>
          <w:p w14:paraId="5F7CCDB1" w14:textId="77777777" w:rsidR="00AB0231" w:rsidRPr="00AB0231" w:rsidRDefault="00AB0231" w:rsidP="00AB0231">
            <w:pPr>
              <w:widowControl/>
              <w:jc w:val="left"/>
              <w:rPr>
                <w:rFonts w:ascii="宋体" w:hAnsi="宋体" w:cs="宋体" w:hint="eastAsia"/>
                <w:color w:val="000000"/>
                <w:kern w:val="0"/>
                <w:sz w:val="20"/>
                <w:szCs w:val="20"/>
              </w:rPr>
            </w:pPr>
          </w:p>
        </w:tc>
        <w:tc>
          <w:tcPr>
            <w:tcW w:w="1706" w:type="dxa"/>
            <w:gridSpan w:val="2"/>
            <w:tcBorders>
              <w:top w:val="single" w:sz="4" w:space="0" w:color="auto"/>
              <w:left w:val="nil"/>
              <w:bottom w:val="single" w:sz="4" w:space="0" w:color="auto"/>
              <w:right w:val="single" w:sz="4" w:space="0" w:color="auto"/>
            </w:tcBorders>
            <w:shd w:val="clear" w:color="auto" w:fill="auto"/>
            <w:vAlign w:val="center"/>
            <w:hideMark/>
          </w:tcPr>
          <w:p w14:paraId="51EBF86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64A4B5D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1452" w:type="dxa"/>
            <w:gridSpan w:val="2"/>
            <w:tcBorders>
              <w:top w:val="single" w:sz="4" w:space="0" w:color="auto"/>
              <w:left w:val="nil"/>
              <w:bottom w:val="single" w:sz="4" w:space="0" w:color="auto"/>
              <w:right w:val="single" w:sz="4" w:space="0" w:color="auto"/>
            </w:tcBorders>
            <w:shd w:val="clear" w:color="auto" w:fill="auto"/>
            <w:vAlign w:val="center"/>
            <w:hideMark/>
          </w:tcPr>
          <w:p w14:paraId="1DE01A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39673D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9.37</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48BCE1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1135675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48C97D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7EB6502" w14:textId="77777777" w:rsidTr="005374E9">
        <w:trPr>
          <w:gridAfter w:val="1"/>
          <w:wAfter w:w="222" w:type="dxa"/>
          <w:trHeight w:val="439"/>
          <w:jc w:val="center"/>
        </w:trPr>
        <w:tc>
          <w:tcPr>
            <w:tcW w:w="833" w:type="dxa"/>
            <w:gridSpan w:val="2"/>
            <w:vMerge/>
            <w:tcBorders>
              <w:top w:val="single" w:sz="4" w:space="0" w:color="auto"/>
              <w:left w:val="single" w:sz="4" w:space="0" w:color="auto"/>
              <w:bottom w:val="single" w:sz="4" w:space="0" w:color="auto"/>
              <w:right w:val="single" w:sz="4" w:space="0" w:color="auto"/>
            </w:tcBorders>
            <w:vAlign w:val="center"/>
            <w:hideMark/>
          </w:tcPr>
          <w:p w14:paraId="78A0BDB1" w14:textId="77777777" w:rsidR="00AB0231" w:rsidRPr="00AB0231" w:rsidRDefault="00AB0231" w:rsidP="00AB0231">
            <w:pPr>
              <w:widowControl/>
              <w:jc w:val="left"/>
              <w:rPr>
                <w:rFonts w:ascii="宋体" w:hAnsi="宋体" w:cs="宋体" w:hint="eastAsia"/>
                <w:color w:val="000000"/>
                <w:kern w:val="0"/>
                <w:sz w:val="20"/>
                <w:szCs w:val="20"/>
              </w:rPr>
            </w:pPr>
          </w:p>
        </w:tc>
        <w:tc>
          <w:tcPr>
            <w:tcW w:w="1706" w:type="dxa"/>
            <w:gridSpan w:val="2"/>
            <w:tcBorders>
              <w:top w:val="single" w:sz="4" w:space="0" w:color="auto"/>
              <w:left w:val="nil"/>
              <w:bottom w:val="single" w:sz="4" w:space="0" w:color="auto"/>
              <w:right w:val="single" w:sz="4" w:space="0" w:color="auto"/>
            </w:tcBorders>
            <w:shd w:val="clear" w:color="auto" w:fill="auto"/>
            <w:vAlign w:val="center"/>
            <w:hideMark/>
          </w:tcPr>
          <w:p w14:paraId="499A299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222" w:type="dxa"/>
            <w:tcBorders>
              <w:top w:val="single" w:sz="4" w:space="0" w:color="auto"/>
              <w:left w:val="nil"/>
              <w:bottom w:val="single" w:sz="4" w:space="0" w:color="auto"/>
              <w:right w:val="single" w:sz="4" w:space="0" w:color="auto"/>
            </w:tcBorders>
            <w:shd w:val="clear" w:color="auto" w:fill="auto"/>
            <w:vAlign w:val="center"/>
            <w:hideMark/>
          </w:tcPr>
          <w:p w14:paraId="3A3A23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452" w:type="dxa"/>
            <w:gridSpan w:val="2"/>
            <w:tcBorders>
              <w:top w:val="single" w:sz="4" w:space="0" w:color="auto"/>
              <w:left w:val="nil"/>
              <w:bottom w:val="single" w:sz="4" w:space="0" w:color="auto"/>
              <w:right w:val="single" w:sz="4" w:space="0" w:color="auto"/>
            </w:tcBorders>
            <w:shd w:val="clear" w:color="auto" w:fill="auto"/>
            <w:vAlign w:val="center"/>
            <w:hideMark/>
          </w:tcPr>
          <w:p w14:paraId="637A68C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32" w:type="dxa"/>
            <w:gridSpan w:val="2"/>
            <w:tcBorders>
              <w:top w:val="single" w:sz="4" w:space="0" w:color="auto"/>
              <w:left w:val="nil"/>
              <w:bottom w:val="single" w:sz="4" w:space="0" w:color="auto"/>
              <w:right w:val="single" w:sz="4" w:space="0" w:color="auto"/>
            </w:tcBorders>
            <w:shd w:val="clear" w:color="auto" w:fill="auto"/>
            <w:vAlign w:val="center"/>
            <w:hideMark/>
          </w:tcPr>
          <w:p w14:paraId="6A13311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10" w:type="dxa"/>
            <w:gridSpan w:val="2"/>
            <w:tcBorders>
              <w:top w:val="single" w:sz="4" w:space="0" w:color="auto"/>
              <w:left w:val="nil"/>
              <w:bottom w:val="single" w:sz="4" w:space="0" w:color="auto"/>
              <w:right w:val="single" w:sz="4" w:space="0" w:color="auto"/>
            </w:tcBorders>
            <w:shd w:val="clear" w:color="auto" w:fill="auto"/>
            <w:vAlign w:val="center"/>
            <w:hideMark/>
          </w:tcPr>
          <w:p w14:paraId="7D4F87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hideMark/>
          </w:tcPr>
          <w:p w14:paraId="6F1C05D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1182FB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05AB7636" w14:textId="77777777" w:rsidTr="005374E9">
        <w:trPr>
          <w:gridAfter w:val="1"/>
          <w:wAfter w:w="222" w:type="dxa"/>
          <w:trHeight w:val="270"/>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EDC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4797" w:type="dxa"/>
            <w:gridSpan w:val="6"/>
            <w:tcBorders>
              <w:top w:val="single" w:sz="4" w:space="0" w:color="auto"/>
              <w:left w:val="nil"/>
              <w:bottom w:val="single" w:sz="4" w:space="0" w:color="auto"/>
              <w:right w:val="single" w:sz="4" w:space="0" w:color="auto"/>
            </w:tcBorders>
            <w:shd w:val="clear" w:color="auto" w:fill="auto"/>
            <w:vAlign w:val="center"/>
            <w:hideMark/>
          </w:tcPr>
          <w:p w14:paraId="6FA5BF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3087" w:type="dxa"/>
            <w:gridSpan w:val="7"/>
            <w:tcBorders>
              <w:top w:val="single" w:sz="4" w:space="0" w:color="auto"/>
              <w:left w:val="nil"/>
              <w:bottom w:val="single" w:sz="4" w:space="0" w:color="auto"/>
              <w:right w:val="single" w:sz="4" w:space="0" w:color="auto"/>
            </w:tcBorders>
            <w:shd w:val="clear" w:color="auto" w:fill="auto"/>
            <w:vAlign w:val="center"/>
            <w:hideMark/>
          </w:tcPr>
          <w:p w14:paraId="44A4E9D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00892976" w14:textId="77777777" w:rsidTr="005374E9">
        <w:trPr>
          <w:gridAfter w:val="1"/>
          <w:wAfter w:w="222" w:type="dxa"/>
          <w:trHeight w:val="54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DE2A353" w14:textId="77777777" w:rsidR="00AB0231" w:rsidRPr="00AB0231" w:rsidRDefault="00AB0231" w:rsidP="00AB0231">
            <w:pPr>
              <w:widowControl/>
              <w:jc w:val="left"/>
              <w:rPr>
                <w:rFonts w:ascii="宋体" w:hAnsi="宋体" w:cs="宋体" w:hint="eastAsia"/>
                <w:color w:val="000000"/>
                <w:kern w:val="0"/>
                <w:sz w:val="20"/>
                <w:szCs w:val="20"/>
              </w:rPr>
            </w:pPr>
          </w:p>
        </w:tc>
        <w:tc>
          <w:tcPr>
            <w:tcW w:w="4797" w:type="dxa"/>
            <w:gridSpan w:val="6"/>
            <w:tcBorders>
              <w:top w:val="single" w:sz="4" w:space="0" w:color="auto"/>
              <w:left w:val="single" w:sz="4" w:space="0" w:color="auto"/>
              <w:bottom w:val="single" w:sz="4" w:space="0" w:color="auto"/>
              <w:right w:val="single" w:sz="4" w:space="0" w:color="auto"/>
            </w:tcBorders>
            <w:shd w:val="clear" w:color="auto" w:fill="auto"/>
            <w:hideMark/>
          </w:tcPr>
          <w:p w14:paraId="1AA0795A"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依据昌</w:t>
            </w:r>
            <w:proofErr w:type="gramStart"/>
            <w:r w:rsidRPr="00AB0231">
              <w:rPr>
                <w:rFonts w:ascii="宋体" w:hAnsi="宋体" w:cs="宋体" w:hint="eastAsia"/>
                <w:color w:val="000000"/>
                <w:kern w:val="0"/>
                <w:sz w:val="20"/>
                <w:szCs w:val="20"/>
              </w:rPr>
              <w:t>州财教</w:t>
            </w:r>
            <w:proofErr w:type="gramEnd"/>
            <w:r w:rsidRPr="00AB0231">
              <w:rPr>
                <w:rFonts w:ascii="宋体" w:hAnsi="宋体" w:cs="宋体" w:hint="eastAsia"/>
                <w:color w:val="000000"/>
                <w:kern w:val="0"/>
                <w:sz w:val="20"/>
                <w:szCs w:val="20"/>
              </w:rPr>
              <w:t>【2022】79号 2023年自治区教育直达资金项目文件，木垒哈萨克自治县中等职业技术学校免学费资金安排7万元；木垒哈萨克自治县技工学校免学费资金安排0.64万元，木垒哈萨克自治县中等职业技术学校助学金资金安排1.73万元，用于改善学校办公条件，以及对中等职业学校57名学生发放1.73万元助学金；给各学生学习在学校、生活在学校、成长在学校的良好条件。</w:t>
            </w:r>
          </w:p>
        </w:tc>
        <w:tc>
          <w:tcPr>
            <w:tcW w:w="3087" w:type="dxa"/>
            <w:gridSpan w:val="7"/>
            <w:tcBorders>
              <w:top w:val="single" w:sz="4" w:space="0" w:color="auto"/>
              <w:left w:val="single" w:sz="4" w:space="0" w:color="auto"/>
              <w:bottom w:val="single" w:sz="4" w:space="0" w:color="auto"/>
              <w:right w:val="single" w:sz="4" w:space="0" w:color="auto"/>
            </w:tcBorders>
            <w:shd w:val="clear" w:color="auto" w:fill="auto"/>
            <w:hideMark/>
          </w:tcPr>
          <w:p w14:paraId="195C2F24"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截止2024年12月31日，本单位已完成对中等职业学校57名学生发放1.73万元助学金；给各学生学习在学校、生活在学校、成长在学校的良好条件。</w:t>
            </w:r>
          </w:p>
        </w:tc>
      </w:tr>
      <w:tr w:rsidR="00AB0231" w:rsidRPr="00AB0231" w14:paraId="65BE7DD2" w14:textId="77777777" w:rsidTr="005374E9">
        <w:trPr>
          <w:gridAfter w:val="1"/>
          <w:wAfter w:w="222" w:type="dxa"/>
          <w:trHeight w:val="31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83BE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EE006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一级指标</w:t>
            </w:r>
          </w:p>
        </w:tc>
        <w:tc>
          <w:tcPr>
            <w:tcW w:w="12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934B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二级指标</w:t>
            </w:r>
          </w:p>
        </w:tc>
        <w:tc>
          <w:tcPr>
            <w:tcW w:w="236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8AD6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三级指标</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E14C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年度指标值</w:t>
            </w:r>
          </w:p>
        </w:tc>
        <w:tc>
          <w:tcPr>
            <w:tcW w:w="7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3B86F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实际完成值</w:t>
            </w:r>
          </w:p>
        </w:tc>
        <w:tc>
          <w:tcPr>
            <w:tcW w:w="5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B5A33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7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488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c>
          <w:tcPr>
            <w:tcW w:w="106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2B8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偏差原因分析及改进措施</w:t>
            </w:r>
          </w:p>
        </w:tc>
      </w:tr>
      <w:tr w:rsidR="00AB0231" w:rsidRPr="00AB0231" w14:paraId="77C17367" w14:textId="77777777" w:rsidTr="005374E9">
        <w:trPr>
          <w:trHeight w:val="27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7EDD3EE"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9E827DA"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vMerge/>
            <w:tcBorders>
              <w:top w:val="single" w:sz="4" w:space="0" w:color="auto"/>
              <w:left w:val="single" w:sz="4" w:space="0" w:color="auto"/>
              <w:bottom w:val="single" w:sz="4" w:space="0" w:color="auto"/>
              <w:right w:val="single" w:sz="4" w:space="0" w:color="auto"/>
            </w:tcBorders>
            <w:vAlign w:val="center"/>
            <w:hideMark/>
          </w:tcPr>
          <w:p w14:paraId="3A4DC098" w14:textId="77777777" w:rsidR="00AB0231" w:rsidRPr="00AB0231" w:rsidRDefault="00AB0231" w:rsidP="00AB0231">
            <w:pPr>
              <w:widowControl/>
              <w:jc w:val="left"/>
              <w:rPr>
                <w:rFonts w:ascii="宋体" w:hAnsi="宋体" w:cs="宋体" w:hint="eastAsia"/>
                <w:color w:val="000000"/>
                <w:kern w:val="0"/>
                <w:sz w:val="20"/>
                <w:szCs w:val="20"/>
              </w:rPr>
            </w:pPr>
          </w:p>
        </w:tc>
        <w:tc>
          <w:tcPr>
            <w:tcW w:w="2361" w:type="dxa"/>
            <w:gridSpan w:val="3"/>
            <w:vMerge/>
            <w:tcBorders>
              <w:top w:val="single" w:sz="4" w:space="0" w:color="auto"/>
              <w:left w:val="single" w:sz="4" w:space="0" w:color="auto"/>
              <w:bottom w:val="single" w:sz="4" w:space="0" w:color="auto"/>
              <w:right w:val="single" w:sz="4" w:space="0" w:color="auto"/>
            </w:tcBorders>
            <w:vAlign w:val="center"/>
            <w:hideMark/>
          </w:tcPr>
          <w:p w14:paraId="53E25E5C" w14:textId="77777777" w:rsidR="00AB0231" w:rsidRPr="00AB0231" w:rsidRDefault="00AB0231" w:rsidP="00AB0231">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2E4AD2C7" w14:textId="77777777" w:rsidR="00AB0231" w:rsidRPr="00AB0231" w:rsidRDefault="00AB0231" w:rsidP="00AB0231">
            <w:pPr>
              <w:widowControl/>
              <w:jc w:val="left"/>
              <w:rPr>
                <w:rFonts w:ascii="宋体" w:hAnsi="宋体" w:cs="宋体" w:hint="eastAsia"/>
                <w:color w:val="000000"/>
                <w:kern w:val="0"/>
                <w:sz w:val="20"/>
                <w:szCs w:val="20"/>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784F097" w14:textId="77777777" w:rsidR="00AB0231" w:rsidRPr="00AB0231" w:rsidRDefault="00AB0231" w:rsidP="00AB0231">
            <w:pPr>
              <w:widowControl/>
              <w:jc w:val="left"/>
              <w:rPr>
                <w:rFonts w:ascii="宋体" w:hAnsi="宋体" w:cs="宋体" w:hint="eastAsia"/>
                <w:color w:val="000000"/>
                <w:kern w:val="0"/>
                <w:sz w:val="20"/>
                <w:szCs w:val="20"/>
              </w:rPr>
            </w:pPr>
          </w:p>
        </w:tc>
        <w:tc>
          <w:tcPr>
            <w:tcW w:w="517" w:type="dxa"/>
            <w:gridSpan w:val="2"/>
            <w:vMerge/>
            <w:tcBorders>
              <w:top w:val="single" w:sz="4" w:space="0" w:color="auto"/>
              <w:left w:val="single" w:sz="4" w:space="0" w:color="auto"/>
              <w:bottom w:val="single" w:sz="4" w:space="0" w:color="auto"/>
              <w:right w:val="single" w:sz="4" w:space="0" w:color="auto"/>
            </w:tcBorders>
            <w:vAlign w:val="center"/>
            <w:hideMark/>
          </w:tcPr>
          <w:p w14:paraId="120E9199" w14:textId="77777777" w:rsidR="00AB0231" w:rsidRPr="00AB0231" w:rsidRDefault="00AB0231" w:rsidP="00AB0231">
            <w:pPr>
              <w:widowControl/>
              <w:jc w:val="left"/>
              <w:rPr>
                <w:rFonts w:ascii="宋体" w:hAnsi="宋体" w:cs="宋体" w:hint="eastAsia"/>
                <w:color w:val="000000"/>
                <w:kern w:val="0"/>
                <w:sz w:val="20"/>
                <w:szCs w:val="20"/>
              </w:rPr>
            </w:pPr>
          </w:p>
        </w:tc>
        <w:tc>
          <w:tcPr>
            <w:tcW w:w="785" w:type="dxa"/>
            <w:gridSpan w:val="2"/>
            <w:vMerge/>
            <w:tcBorders>
              <w:top w:val="single" w:sz="4" w:space="0" w:color="auto"/>
              <w:left w:val="single" w:sz="4" w:space="0" w:color="auto"/>
              <w:bottom w:val="single" w:sz="4" w:space="0" w:color="auto"/>
              <w:right w:val="single" w:sz="4" w:space="0" w:color="auto"/>
            </w:tcBorders>
            <w:vAlign w:val="center"/>
            <w:hideMark/>
          </w:tcPr>
          <w:p w14:paraId="53F44BA9" w14:textId="77777777" w:rsidR="00AB0231" w:rsidRPr="00AB0231" w:rsidRDefault="00AB0231" w:rsidP="00AB0231">
            <w:pPr>
              <w:widowControl/>
              <w:jc w:val="left"/>
              <w:rPr>
                <w:rFonts w:ascii="宋体" w:hAnsi="宋体" w:cs="宋体" w:hint="eastAsia"/>
                <w:color w:val="000000"/>
                <w:kern w:val="0"/>
                <w:sz w:val="20"/>
                <w:szCs w:val="20"/>
              </w:rPr>
            </w:pPr>
          </w:p>
        </w:tc>
        <w:tc>
          <w:tcPr>
            <w:tcW w:w="1069" w:type="dxa"/>
            <w:gridSpan w:val="2"/>
            <w:vMerge/>
            <w:tcBorders>
              <w:top w:val="single" w:sz="4" w:space="0" w:color="auto"/>
              <w:left w:val="single" w:sz="4" w:space="0" w:color="auto"/>
              <w:bottom w:val="single" w:sz="4" w:space="0" w:color="auto"/>
              <w:right w:val="single" w:sz="4" w:space="0" w:color="auto"/>
            </w:tcBorders>
            <w:vAlign w:val="center"/>
            <w:hideMark/>
          </w:tcPr>
          <w:p w14:paraId="5E076B42"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5DAAAD26"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1F38AAD7" w14:textId="77777777" w:rsidTr="005374E9">
        <w:trPr>
          <w:trHeight w:val="40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75262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年度绩效指标完成情况</w:t>
            </w: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44DF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产出指标</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0B2A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E201FD"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免学费应受助学生人数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31A9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&gt;=205人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0820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=205人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19189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D12EB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FA663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12F50B9" w14:textId="77777777" w:rsidR="00AB0231" w:rsidRPr="00AB0231" w:rsidRDefault="00AB0231" w:rsidP="00AB0231">
            <w:pPr>
              <w:widowControl/>
              <w:jc w:val="left"/>
              <w:rPr>
                <w:rFonts w:eastAsia="Times New Roman"/>
                <w:kern w:val="0"/>
                <w:sz w:val="20"/>
                <w:szCs w:val="20"/>
              </w:rPr>
            </w:pPr>
          </w:p>
        </w:tc>
      </w:tr>
      <w:tr w:rsidR="00AB0231" w:rsidRPr="00AB0231" w14:paraId="46744DAB"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BFEC794"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83B71EC"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E5F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2BDD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发放助学金人数</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AE57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&gt;=57人</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1A45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=57人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8AEB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11A2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05115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977729B" w14:textId="77777777" w:rsidR="00AB0231" w:rsidRPr="00AB0231" w:rsidRDefault="00AB0231" w:rsidP="00AB0231">
            <w:pPr>
              <w:widowControl/>
              <w:jc w:val="left"/>
              <w:rPr>
                <w:rFonts w:eastAsia="Times New Roman"/>
                <w:kern w:val="0"/>
                <w:sz w:val="20"/>
                <w:szCs w:val="20"/>
              </w:rPr>
            </w:pPr>
          </w:p>
        </w:tc>
      </w:tr>
      <w:tr w:rsidR="00AB0231" w:rsidRPr="00AB0231" w14:paraId="6649181C"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6D47D26"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0D20773"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4AF4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605B9"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6617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7366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0FE6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F7E9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B315D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858EB56" w14:textId="77777777" w:rsidR="00AB0231" w:rsidRPr="00AB0231" w:rsidRDefault="00AB0231" w:rsidP="00AB0231">
            <w:pPr>
              <w:widowControl/>
              <w:jc w:val="left"/>
              <w:rPr>
                <w:rFonts w:eastAsia="Times New Roman"/>
                <w:kern w:val="0"/>
                <w:sz w:val="20"/>
                <w:szCs w:val="20"/>
              </w:rPr>
            </w:pPr>
          </w:p>
        </w:tc>
      </w:tr>
      <w:tr w:rsidR="00AB0231" w:rsidRPr="00AB0231" w14:paraId="4E1B0B92"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D2ECA28"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270E2E29"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D954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41849"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补助资金发放准确率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4866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50E1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DB29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8925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A32DB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81E5120" w14:textId="77777777" w:rsidR="00AB0231" w:rsidRPr="00AB0231" w:rsidRDefault="00AB0231" w:rsidP="00AB0231">
            <w:pPr>
              <w:widowControl/>
              <w:jc w:val="left"/>
              <w:rPr>
                <w:rFonts w:eastAsia="Times New Roman"/>
                <w:kern w:val="0"/>
                <w:sz w:val="20"/>
                <w:szCs w:val="20"/>
              </w:rPr>
            </w:pPr>
          </w:p>
        </w:tc>
      </w:tr>
      <w:tr w:rsidR="00AB0231" w:rsidRPr="00AB0231" w14:paraId="05A94A42"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E97BCCC"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1E32D95E"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9BD5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1BCC7"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补助资金发放及时率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3CFA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2C7D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5A1C9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0876D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C4252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2D1CCC4" w14:textId="77777777" w:rsidR="00AB0231" w:rsidRPr="00AB0231" w:rsidRDefault="00AB0231" w:rsidP="00AB0231">
            <w:pPr>
              <w:widowControl/>
              <w:jc w:val="left"/>
              <w:rPr>
                <w:rFonts w:eastAsia="Times New Roman"/>
                <w:kern w:val="0"/>
                <w:sz w:val="20"/>
                <w:szCs w:val="20"/>
              </w:rPr>
            </w:pPr>
          </w:p>
        </w:tc>
      </w:tr>
      <w:tr w:rsidR="00AB0231" w:rsidRPr="00AB0231" w14:paraId="0F0C4169"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A926B4A"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2AE1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05F9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1048B"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发放助学金成本</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821B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&lt;=1.73万元</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30FF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=1.73万元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7B14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2895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0235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1DCCF60" w14:textId="77777777" w:rsidR="00AB0231" w:rsidRPr="00AB0231" w:rsidRDefault="00AB0231" w:rsidP="00AB0231">
            <w:pPr>
              <w:widowControl/>
              <w:jc w:val="left"/>
              <w:rPr>
                <w:rFonts w:eastAsia="Times New Roman"/>
                <w:kern w:val="0"/>
                <w:sz w:val="20"/>
                <w:szCs w:val="20"/>
              </w:rPr>
            </w:pPr>
          </w:p>
        </w:tc>
      </w:tr>
      <w:tr w:rsidR="00AB0231" w:rsidRPr="00AB0231" w14:paraId="39BE151C"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4362113"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0B9FD522"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03D2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7367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免学费成本</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26F7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&lt;=7.64万元</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C07F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=7.64万元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99A3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E2A7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90D69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684A516" w14:textId="77777777" w:rsidR="00AB0231" w:rsidRPr="00AB0231" w:rsidRDefault="00AB0231" w:rsidP="00AB0231">
            <w:pPr>
              <w:widowControl/>
              <w:jc w:val="left"/>
              <w:rPr>
                <w:rFonts w:eastAsia="Times New Roman"/>
                <w:kern w:val="0"/>
                <w:sz w:val="20"/>
                <w:szCs w:val="20"/>
              </w:rPr>
            </w:pPr>
          </w:p>
        </w:tc>
      </w:tr>
      <w:tr w:rsidR="00AB0231" w:rsidRPr="00AB0231" w14:paraId="786A90D6"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C3C9E06"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4C8737A0"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DE11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14C1B"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学生家长投诉率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1815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C0F7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AB3EA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8F330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A593C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721D80F" w14:textId="77777777" w:rsidR="00AB0231" w:rsidRPr="00AB0231" w:rsidRDefault="00AB0231" w:rsidP="00AB0231">
            <w:pPr>
              <w:widowControl/>
              <w:jc w:val="left"/>
              <w:rPr>
                <w:rFonts w:eastAsia="Times New Roman"/>
                <w:kern w:val="0"/>
                <w:sz w:val="20"/>
                <w:szCs w:val="20"/>
              </w:rPr>
            </w:pPr>
          </w:p>
        </w:tc>
      </w:tr>
      <w:tr w:rsidR="00AB0231" w:rsidRPr="00AB0231" w14:paraId="017C0063"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B435655"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153C6A1"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800D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4A5E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D3D1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CD7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5E1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6110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38D4D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A4A5A6E" w14:textId="77777777" w:rsidR="00AB0231" w:rsidRPr="00AB0231" w:rsidRDefault="00AB0231" w:rsidP="00AB0231">
            <w:pPr>
              <w:widowControl/>
              <w:jc w:val="left"/>
              <w:rPr>
                <w:rFonts w:eastAsia="Times New Roman"/>
                <w:kern w:val="0"/>
                <w:sz w:val="20"/>
                <w:szCs w:val="20"/>
              </w:rPr>
            </w:pPr>
          </w:p>
        </w:tc>
      </w:tr>
      <w:tr w:rsidR="00AB0231" w:rsidRPr="00AB0231" w14:paraId="5C95C926"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0D2781F4"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B112A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5920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01AB7"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DC83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6580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0C80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A503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321D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7373916" w14:textId="77777777" w:rsidR="00AB0231" w:rsidRPr="00AB0231" w:rsidRDefault="00AB0231" w:rsidP="00AB0231">
            <w:pPr>
              <w:widowControl/>
              <w:jc w:val="left"/>
              <w:rPr>
                <w:rFonts w:eastAsia="Times New Roman"/>
                <w:kern w:val="0"/>
                <w:sz w:val="20"/>
                <w:szCs w:val="20"/>
              </w:rPr>
            </w:pPr>
          </w:p>
        </w:tc>
      </w:tr>
      <w:tr w:rsidR="00AB0231" w:rsidRPr="00AB0231" w14:paraId="6FF88EFB"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9528D92"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6F0E00EA"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5F9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3FE7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5940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D0C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BC999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D5E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FA29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9189AD3" w14:textId="77777777" w:rsidR="00AB0231" w:rsidRPr="00AB0231" w:rsidRDefault="00AB0231" w:rsidP="00AB0231">
            <w:pPr>
              <w:widowControl/>
              <w:jc w:val="left"/>
              <w:rPr>
                <w:rFonts w:eastAsia="Times New Roman"/>
                <w:kern w:val="0"/>
                <w:sz w:val="20"/>
                <w:szCs w:val="20"/>
              </w:rPr>
            </w:pPr>
          </w:p>
        </w:tc>
      </w:tr>
      <w:tr w:rsidR="00AB0231" w:rsidRPr="00AB0231" w14:paraId="2498EF8C"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D921677"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vMerge/>
            <w:tcBorders>
              <w:top w:val="single" w:sz="4" w:space="0" w:color="auto"/>
              <w:left w:val="single" w:sz="4" w:space="0" w:color="auto"/>
              <w:bottom w:val="single" w:sz="4" w:space="0" w:color="auto"/>
              <w:right w:val="single" w:sz="4" w:space="0" w:color="auto"/>
            </w:tcBorders>
            <w:vAlign w:val="center"/>
            <w:hideMark/>
          </w:tcPr>
          <w:p w14:paraId="5874A0A1" w14:textId="77777777" w:rsidR="00AB0231" w:rsidRPr="00AB0231" w:rsidRDefault="00AB0231" w:rsidP="00AB0231">
            <w:pPr>
              <w:widowControl/>
              <w:jc w:val="left"/>
              <w:rPr>
                <w:rFonts w:ascii="宋体" w:hAnsi="宋体" w:cs="宋体" w:hint="eastAsia"/>
                <w:color w:val="000000"/>
                <w:kern w:val="0"/>
                <w:sz w:val="20"/>
                <w:szCs w:val="20"/>
              </w:rPr>
            </w:pP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332A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C102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4AB4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C312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66043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BBF5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C0CCA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E77CA4F" w14:textId="77777777" w:rsidR="00AB0231" w:rsidRPr="00AB0231" w:rsidRDefault="00AB0231" w:rsidP="00AB0231">
            <w:pPr>
              <w:widowControl/>
              <w:jc w:val="left"/>
              <w:rPr>
                <w:rFonts w:eastAsia="Times New Roman"/>
                <w:kern w:val="0"/>
                <w:sz w:val="20"/>
                <w:szCs w:val="20"/>
              </w:rPr>
            </w:pPr>
          </w:p>
        </w:tc>
      </w:tr>
      <w:tr w:rsidR="00AB0231" w:rsidRPr="00AB0231" w14:paraId="57A5B50E"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A2AA634" w14:textId="77777777" w:rsidR="00AB0231" w:rsidRPr="00AB0231" w:rsidRDefault="00AB0231" w:rsidP="00AB0231">
            <w:pPr>
              <w:widowControl/>
              <w:jc w:val="left"/>
              <w:rPr>
                <w:rFonts w:ascii="宋体" w:hAnsi="宋体" w:cs="宋体" w:hint="eastAsia"/>
                <w:color w:val="000000"/>
                <w:kern w:val="0"/>
                <w:sz w:val="20"/>
                <w:szCs w:val="20"/>
              </w:rPr>
            </w:pPr>
          </w:p>
        </w:tc>
        <w:tc>
          <w:tcPr>
            <w:tcW w:w="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6D24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12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E199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3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9161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249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3D97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B25D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780F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C92F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C5E45B9" w14:textId="77777777" w:rsidR="00AB0231" w:rsidRPr="00AB0231" w:rsidRDefault="00AB0231" w:rsidP="00AB0231">
            <w:pPr>
              <w:widowControl/>
              <w:jc w:val="left"/>
              <w:rPr>
                <w:rFonts w:eastAsia="Times New Roman"/>
                <w:kern w:val="0"/>
                <w:sz w:val="20"/>
                <w:szCs w:val="20"/>
              </w:rPr>
            </w:pPr>
          </w:p>
        </w:tc>
      </w:tr>
      <w:tr w:rsidR="00AB0231" w:rsidRPr="00AB0231" w14:paraId="3DEC307B" w14:textId="77777777" w:rsidTr="005374E9">
        <w:trPr>
          <w:trHeight w:val="270"/>
          <w:jc w:val="center"/>
        </w:trPr>
        <w:tc>
          <w:tcPr>
            <w:tcW w:w="59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B1FB4A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总分</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5A631B7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85" w:type="dxa"/>
            <w:gridSpan w:val="2"/>
            <w:tcBorders>
              <w:top w:val="single" w:sz="4" w:space="0" w:color="auto"/>
              <w:left w:val="nil"/>
              <w:bottom w:val="single" w:sz="4" w:space="0" w:color="auto"/>
              <w:right w:val="single" w:sz="4" w:space="0" w:color="auto"/>
            </w:tcBorders>
            <w:shd w:val="clear" w:color="auto" w:fill="auto"/>
            <w:vAlign w:val="center"/>
            <w:hideMark/>
          </w:tcPr>
          <w:p w14:paraId="2721EDD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100分</w:t>
            </w:r>
          </w:p>
        </w:tc>
        <w:tc>
          <w:tcPr>
            <w:tcW w:w="1069" w:type="dxa"/>
            <w:gridSpan w:val="2"/>
            <w:tcBorders>
              <w:top w:val="single" w:sz="4" w:space="0" w:color="auto"/>
              <w:left w:val="nil"/>
              <w:bottom w:val="single" w:sz="4" w:space="0" w:color="auto"/>
              <w:right w:val="single" w:sz="4" w:space="0" w:color="auto"/>
            </w:tcBorders>
            <w:shd w:val="clear" w:color="auto" w:fill="auto"/>
            <w:vAlign w:val="center"/>
            <w:hideMark/>
          </w:tcPr>
          <w:p w14:paraId="5BAF09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502F7E0" w14:textId="77777777" w:rsidR="00AB0231" w:rsidRPr="00AB0231" w:rsidRDefault="00AB0231" w:rsidP="00AB0231">
            <w:pPr>
              <w:widowControl/>
              <w:jc w:val="left"/>
              <w:rPr>
                <w:rFonts w:eastAsia="Times New Roman"/>
                <w:kern w:val="0"/>
                <w:sz w:val="20"/>
                <w:szCs w:val="20"/>
              </w:rPr>
            </w:pPr>
          </w:p>
        </w:tc>
      </w:tr>
    </w:tbl>
    <w:p w14:paraId="7569995B" w14:textId="77777777" w:rsidR="00AB0231" w:rsidRDefault="00AB0231">
      <w:pPr>
        <w:ind w:firstLineChars="200" w:firstLine="640"/>
        <w:jc w:val="left"/>
        <w:rPr>
          <w:rFonts w:ascii="仿宋_GB2312" w:eastAsia="仿宋_GB2312"/>
          <w:sz w:val="32"/>
          <w:szCs w:val="32"/>
        </w:rPr>
      </w:pPr>
    </w:p>
    <w:tbl>
      <w:tblPr>
        <w:tblW w:w="5125" w:type="pct"/>
        <w:tblInd w:w="108" w:type="dxa"/>
        <w:tblLook w:val="04A0" w:firstRow="1" w:lastRow="0" w:firstColumn="1" w:lastColumn="0" w:noHBand="0" w:noVBand="1"/>
      </w:tblPr>
      <w:tblGrid>
        <w:gridCol w:w="416"/>
        <w:gridCol w:w="416"/>
        <w:gridCol w:w="1295"/>
        <w:gridCol w:w="464"/>
        <w:gridCol w:w="1235"/>
        <w:gridCol w:w="637"/>
        <w:gridCol w:w="916"/>
        <w:gridCol w:w="816"/>
        <w:gridCol w:w="160"/>
        <w:gridCol w:w="357"/>
        <w:gridCol w:w="169"/>
        <w:gridCol w:w="562"/>
        <w:gridCol w:w="354"/>
        <w:gridCol w:w="716"/>
        <w:gridCol w:w="222"/>
      </w:tblGrid>
      <w:tr w:rsidR="00AB0231" w:rsidRPr="00AB0231" w14:paraId="43ECF950" w14:textId="77777777" w:rsidTr="002F7AD8">
        <w:trPr>
          <w:gridAfter w:val="1"/>
          <w:wAfter w:w="222" w:type="dxa"/>
          <w:trHeight w:val="405"/>
        </w:trPr>
        <w:tc>
          <w:tcPr>
            <w:tcW w:w="8513" w:type="dxa"/>
            <w:gridSpan w:val="14"/>
            <w:tcBorders>
              <w:top w:val="nil"/>
              <w:left w:val="nil"/>
              <w:bottom w:val="nil"/>
              <w:right w:val="nil"/>
            </w:tcBorders>
            <w:shd w:val="clear" w:color="auto" w:fill="auto"/>
            <w:vAlign w:val="center"/>
            <w:hideMark/>
          </w:tcPr>
          <w:p w14:paraId="7E48A4F3"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304E4C14" w14:textId="77777777" w:rsidTr="002F7AD8">
        <w:trPr>
          <w:gridAfter w:val="1"/>
          <w:wAfter w:w="222" w:type="dxa"/>
          <w:trHeight w:val="270"/>
        </w:trPr>
        <w:tc>
          <w:tcPr>
            <w:tcW w:w="8513" w:type="dxa"/>
            <w:gridSpan w:val="14"/>
            <w:tcBorders>
              <w:top w:val="nil"/>
              <w:left w:val="nil"/>
              <w:bottom w:val="single" w:sz="4" w:space="0" w:color="auto"/>
              <w:right w:val="nil"/>
            </w:tcBorders>
            <w:shd w:val="clear" w:color="auto" w:fill="auto"/>
            <w:vAlign w:val="center"/>
            <w:hideMark/>
          </w:tcPr>
          <w:p w14:paraId="75253AD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52FE3AF0" w14:textId="77777777" w:rsidTr="002F7AD8">
        <w:trPr>
          <w:gridAfter w:val="1"/>
          <w:wAfter w:w="222" w:type="dxa"/>
          <w:trHeight w:val="270"/>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961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681" w:type="dxa"/>
            <w:gridSpan w:val="12"/>
            <w:tcBorders>
              <w:top w:val="single" w:sz="4" w:space="0" w:color="auto"/>
              <w:left w:val="nil"/>
              <w:bottom w:val="single" w:sz="4" w:space="0" w:color="auto"/>
              <w:right w:val="single" w:sz="4" w:space="0" w:color="auto"/>
            </w:tcBorders>
            <w:shd w:val="clear" w:color="auto" w:fill="auto"/>
            <w:vAlign w:val="center"/>
            <w:hideMark/>
          </w:tcPr>
          <w:p w14:paraId="36A780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2023年学生资助补助经费</w:t>
            </w:r>
          </w:p>
        </w:tc>
      </w:tr>
      <w:tr w:rsidR="00AB0231" w:rsidRPr="00AB0231" w14:paraId="3A3633D0" w14:textId="77777777" w:rsidTr="002F7AD8">
        <w:trPr>
          <w:gridAfter w:val="1"/>
          <w:wAfter w:w="222" w:type="dxa"/>
          <w:trHeight w:val="270"/>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27E79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547" w:type="dxa"/>
            <w:gridSpan w:val="5"/>
            <w:tcBorders>
              <w:top w:val="single" w:sz="4" w:space="0" w:color="auto"/>
              <w:left w:val="nil"/>
              <w:bottom w:val="single" w:sz="4" w:space="0" w:color="auto"/>
              <w:right w:val="single" w:sz="4" w:space="0" w:color="auto"/>
            </w:tcBorders>
            <w:shd w:val="clear" w:color="auto" w:fill="auto"/>
            <w:vAlign w:val="center"/>
            <w:hideMark/>
          </w:tcPr>
          <w:p w14:paraId="5BECAD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21C233C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2158" w:type="dxa"/>
            <w:gridSpan w:val="5"/>
            <w:tcBorders>
              <w:top w:val="single" w:sz="4" w:space="0" w:color="auto"/>
              <w:left w:val="nil"/>
              <w:bottom w:val="single" w:sz="4" w:space="0" w:color="auto"/>
              <w:right w:val="single" w:sz="4" w:space="0" w:color="auto"/>
            </w:tcBorders>
            <w:shd w:val="clear" w:color="auto" w:fill="auto"/>
            <w:vAlign w:val="center"/>
            <w:hideMark/>
          </w:tcPr>
          <w:p w14:paraId="32491E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716E0321" w14:textId="77777777" w:rsidTr="002F7AD8">
        <w:trPr>
          <w:gridAfter w:val="1"/>
          <w:wAfter w:w="222" w:type="dxa"/>
          <w:trHeight w:val="480"/>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E87F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（万元）</w:t>
            </w: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476384B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4FE76D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7C54F5A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6260BD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344028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C6D25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238A0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28B0AA96" w14:textId="77777777" w:rsidTr="002F7AD8">
        <w:trPr>
          <w:gridAfter w:val="1"/>
          <w:wAfter w:w="222" w:type="dxa"/>
          <w:trHeight w:val="439"/>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47AEAEC" w14:textId="77777777" w:rsidR="00AB0231" w:rsidRPr="00AB0231" w:rsidRDefault="00AB0231" w:rsidP="00AB0231">
            <w:pPr>
              <w:widowControl/>
              <w:jc w:val="left"/>
              <w:rPr>
                <w:rFonts w:ascii="宋体" w:hAnsi="宋体" w:cs="宋体" w:hint="eastAsia"/>
                <w:color w:val="000000"/>
                <w:kern w:val="0"/>
                <w:sz w:val="20"/>
                <w:szCs w:val="20"/>
              </w:rPr>
            </w:pP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1A9322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19AAB56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35.46</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44FD898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4D91F5D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7390B48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16AC2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100.00%</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47B5E8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10.00</w:t>
            </w:r>
          </w:p>
        </w:tc>
      </w:tr>
      <w:tr w:rsidR="00AB0231" w:rsidRPr="00AB0231" w14:paraId="332F5CFF" w14:textId="77777777" w:rsidTr="002F7AD8">
        <w:trPr>
          <w:gridAfter w:val="1"/>
          <w:wAfter w:w="222" w:type="dxa"/>
          <w:trHeight w:val="439"/>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C8CF31E" w14:textId="77777777" w:rsidR="00AB0231" w:rsidRPr="00AB0231" w:rsidRDefault="00AB0231" w:rsidP="00AB0231">
            <w:pPr>
              <w:widowControl/>
              <w:jc w:val="left"/>
              <w:rPr>
                <w:rFonts w:ascii="宋体" w:hAnsi="宋体" w:cs="宋体" w:hint="eastAsia"/>
                <w:color w:val="000000"/>
                <w:kern w:val="0"/>
                <w:sz w:val="20"/>
                <w:szCs w:val="20"/>
              </w:rPr>
            </w:pP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6657895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473C6E0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35.46</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7454D3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755455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44.85</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3F6737B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75D25DE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2690D4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BA18264" w14:textId="77777777" w:rsidTr="002F7AD8">
        <w:trPr>
          <w:gridAfter w:val="1"/>
          <w:wAfter w:w="222" w:type="dxa"/>
          <w:trHeight w:val="439"/>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317A6A6" w14:textId="77777777" w:rsidR="00AB0231" w:rsidRPr="00AB0231" w:rsidRDefault="00AB0231" w:rsidP="00AB0231">
            <w:pPr>
              <w:widowControl/>
              <w:jc w:val="left"/>
              <w:rPr>
                <w:rFonts w:ascii="宋体" w:hAnsi="宋体" w:cs="宋体" w:hint="eastAsia"/>
                <w:color w:val="000000"/>
                <w:kern w:val="0"/>
                <w:sz w:val="20"/>
                <w:szCs w:val="20"/>
              </w:rPr>
            </w:pPr>
          </w:p>
        </w:tc>
        <w:tc>
          <w:tcPr>
            <w:tcW w:w="1759" w:type="dxa"/>
            <w:gridSpan w:val="2"/>
            <w:tcBorders>
              <w:top w:val="single" w:sz="4" w:space="0" w:color="auto"/>
              <w:left w:val="nil"/>
              <w:bottom w:val="single" w:sz="4" w:space="0" w:color="auto"/>
              <w:right w:val="single" w:sz="4" w:space="0" w:color="auto"/>
            </w:tcBorders>
            <w:shd w:val="clear" w:color="auto" w:fill="auto"/>
            <w:vAlign w:val="center"/>
            <w:hideMark/>
          </w:tcPr>
          <w:p w14:paraId="5D60EF6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14:paraId="6ACDAFC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553" w:type="dxa"/>
            <w:gridSpan w:val="2"/>
            <w:tcBorders>
              <w:top w:val="single" w:sz="4" w:space="0" w:color="auto"/>
              <w:left w:val="nil"/>
              <w:bottom w:val="single" w:sz="4" w:space="0" w:color="auto"/>
              <w:right w:val="single" w:sz="4" w:space="0" w:color="auto"/>
            </w:tcBorders>
            <w:shd w:val="clear" w:color="auto" w:fill="auto"/>
            <w:vAlign w:val="center"/>
            <w:hideMark/>
          </w:tcPr>
          <w:p w14:paraId="6FDDC3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976" w:type="dxa"/>
            <w:gridSpan w:val="2"/>
            <w:tcBorders>
              <w:top w:val="single" w:sz="4" w:space="0" w:color="auto"/>
              <w:left w:val="nil"/>
              <w:bottom w:val="single" w:sz="4" w:space="0" w:color="auto"/>
              <w:right w:val="single" w:sz="4" w:space="0" w:color="auto"/>
            </w:tcBorders>
            <w:shd w:val="clear" w:color="auto" w:fill="auto"/>
            <w:vAlign w:val="center"/>
            <w:hideMark/>
          </w:tcPr>
          <w:p w14:paraId="298EE97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26" w:type="dxa"/>
            <w:gridSpan w:val="2"/>
            <w:tcBorders>
              <w:top w:val="single" w:sz="4" w:space="0" w:color="auto"/>
              <w:left w:val="nil"/>
              <w:bottom w:val="single" w:sz="4" w:space="0" w:color="auto"/>
              <w:right w:val="single" w:sz="4" w:space="0" w:color="auto"/>
            </w:tcBorders>
            <w:shd w:val="clear" w:color="auto" w:fill="auto"/>
            <w:vAlign w:val="center"/>
            <w:hideMark/>
          </w:tcPr>
          <w:p w14:paraId="6AA018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1AC8B5E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716" w:type="dxa"/>
            <w:tcBorders>
              <w:top w:val="single" w:sz="4" w:space="0" w:color="auto"/>
              <w:left w:val="nil"/>
              <w:bottom w:val="single" w:sz="4" w:space="0" w:color="auto"/>
              <w:right w:val="single" w:sz="4" w:space="0" w:color="auto"/>
            </w:tcBorders>
            <w:shd w:val="clear" w:color="auto" w:fill="auto"/>
            <w:vAlign w:val="center"/>
            <w:hideMark/>
          </w:tcPr>
          <w:p w14:paraId="20F6EA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722AFB9" w14:textId="77777777" w:rsidTr="002F7AD8">
        <w:trPr>
          <w:gridAfter w:val="1"/>
          <w:wAfter w:w="222" w:type="dxa"/>
          <w:trHeight w:val="270"/>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3FC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4963" w:type="dxa"/>
            <w:gridSpan w:val="6"/>
            <w:tcBorders>
              <w:top w:val="single" w:sz="4" w:space="0" w:color="auto"/>
              <w:left w:val="nil"/>
              <w:bottom w:val="single" w:sz="4" w:space="0" w:color="auto"/>
              <w:right w:val="single" w:sz="4" w:space="0" w:color="auto"/>
            </w:tcBorders>
            <w:shd w:val="clear" w:color="auto" w:fill="auto"/>
            <w:vAlign w:val="center"/>
            <w:hideMark/>
          </w:tcPr>
          <w:p w14:paraId="1FD1B4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3134" w:type="dxa"/>
            <w:gridSpan w:val="7"/>
            <w:tcBorders>
              <w:top w:val="single" w:sz="4" w:space="0" w:color="auto"/>
              <w:left w:val="nil"/>
              <w:bottom w:val="single" w:sz="4" w:space="0" w:color="auto"/>
              <w:right w:val="single" w:sz="4" w:space="0" w:color="auto"/>
            </w:tcBorders>
            <w:shd w:val="clear" w:color="auto" w:fill="auto"/>
            <w:vAlign w:val="center"/>
            <w:hideMark/>
          </w:tcPr>
          <w:p w14:paraId="4B16721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5F272600" w14:textId="77777777" w:rsidTr="002F7AD8">
        <w:trPr>
          <w:gridAfter w:val="1"/>
          <w:wAfter w:w="222" w:type="dxa"/>
          <w:trHeight w:val="540"/>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8BC12DD" w14:textId="77777777" w:rsidR="00AB0231" w:rsidRPr="00AB0231" w:rsidRDefault="00AB0231" w:rsidP="00AB0231">
            <w:pPr>
              <w:widowControl/>
              <w:jc w:val="left"/>
              <w:rPr>
                <w:rFonts w:ascii="宋体" w:hAnsi="宋体" w:cs="宋体" w:hint="eastAsia"/>
                <w:color w:val="000000"/>
                <w:kern w:val="0"/>
                <w:sz w:val="20"/>
                <w:szCs w:val="20"/>
              </w:rPr>
            </w:pPr>
          </w:p>
        </w:tc>
        <w:tc>
          <w:tcPr>
            <w:tcW w:w="4963" w:type="dxa"/>
            <w:gridSpan w:val="6"/>
            <w:tcBorders>
              <w:top w:val="single" w:sz="4" w:space="0" w:color="auto"/>
              <w:left w:val="single" w:sz="4" w:space="0" w:color="auto"/>
              <w:bottom w:val="single" w:sz="4" w:space="0" w:color="auto"/>
              <w:right w:val="single" w:sz="4" w:space="0" w:color="auto"/>
            </w:tcBorders>
            <w:shd w:val="clear" w:color="auto" w:fill="auto"/>
            <w:hideMark/>
          </w:tcPr>
          <w:p w14:paraId="722C8D23"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依据昌</w:t>
            </w:r>
            <w:proofErr w:type="gramStart"/>
            <w:r w:rsidRPr="00AB0231">
              <w:rPr>
                <w:rFonts w:ascii="宋体" w:hAnsi="宋体" w:cs="宋体" w:hint="eastAsia"/>
                <w:color w:val="000000"/>
                <w:kern w:val="0"/>
                <w:sz w:val="20"/>
                <w:szCs w:val="20"/>
              </w:rPr>
              <w:t>州财教</w:t>
            </w:r>
            <w:proofErr w:type="gramEnd"/>
            <w:r w:rsidRPr="00AB0231">
              <w:rPr>
                <w:rFonts w:ascii="宋体" w:hAnsi="宋体" w:cs="宋体" w:hint="eastAsia"/>
                <w:color w:val="000000"/>
                <w:kern w:val="0"/>
                <w:sz w:val="20"/>
                <w:szCs w:val="20"/>
              </w:rPr>
              <w:t>【2022】76号 2023年学生资助补助经费（中央直达资金）项目文件，木垒哈萨克自治县中等职业技术学校免学费资金安排26万元；木垒哈萨克自治县技工学校免学费资金安排2.12万元，木垒哈萨克自治县中等职业技术学校助学金资金安排7.34万元，用于改善学校办公条件，以及对中等职业学校57名学生发放7.34万元助学金；给各学生学习在学校、生活在学校、成长在学校的良好条件,有效降低了职业学校学生的流失率，有利于职业学校的长远发展。</w:t>
            </w:r>
          </w:p>
        </w:tc>
        <w:tc>
          <w:tcPr>
            <w:tcW w:w="3134" w:type="dxa"/>
            <w:gridSpan w:val="7"/>
            <w:tcBorders>
              <w:top w:val="single" w:sz="4" w:space="0" w:color="auto"/>
              <w:left w:val="single" w:sz="4" w:space="0" w:color="auto"/>
              <w:bottom w:val="single" w:sz="4" w:space="0" w:color="auto"/>
              <w:right w:val="single" w:sz="4" w:space="0" w:color="auto"/>
            </w:tcBorders>
            <w:shd w:val="clear" w:color="auto" w:fill="auto"/>
            <w:hideMark/>
          </w:tcPr>
          <w:p w14:paraId="322F644A"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截止2024年12月31日，本单位已完成对中等职业学校57名学生发放7.34万元助学金；给各学生学习在学校、生活在学校、成长在学校的良好条件。</w:t>
            </w:r>
          </w:p>
        </w:tc>
      </w:tr>
      <w:tr w:rsidR="00AB0231" w:rsidRPr="00AB0231" w14:paraId="39A53632" w14:textId="77777777" w:rsidTr="002F7AD8">
        <w:trPr>
          <w:gridAfter w:val="1"/>
          <w:wAfter w:w="222" w:type="dxa"/>
          <w:trHeight w:val="312"/>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E9B3E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77F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一级指标</w:t>
            </w:r>
          </w:p>
        </w:tc>
        <w:tc>
          <w:tcPr>
            <w:tcW w:w="12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E4A82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二级指标</w:t>
            </w:r>
          </w:p>
        </w:tc>
        <w:tc>
          <w:tcPr>
            <w:tcW w:w="233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3CB5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三级指标</w: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6BB28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年度指标值</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C9F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实际完成值</w:t>
            </w:r>
          </w:p>
        </w:tc>
        <w:tc>
          <w:tcPr>
            <w:tcW w:w="5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63CC7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7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A84E9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c>
          <w:tcPr>
            <w:tcW w:w="10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DB003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偏差原因分析及改进措施</w:t>
            </w:r>
          </w:p>
        </w:tc>
      </w:tr>
      <w:tr w:rsidR="00AB0231" w:rsidRPr="00AB0231" w14:paraId="74D30909" w14:textId="77777777" w:rsidTr="002F7AD8">
        <w:trPr>
          <w:trHeight w:val="270"/>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21CF6A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C3034DE"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14:paraId="606929AC" w14:textId="77777777" w:rsidR="00AB0231" w:rsidRPr="00AB0231" w:rsidRDefault="00AB0231" w:rsidP="00AB0231">
            <w:pPr>
              <w:widowControl/>
              <w:jc w:val="left"/>
              <w:rPr>
                <w:rFonts w:ascii="宋体" w:hAnsi="宋体" w:cs="宋体" w:hint="eastAsia"/>
                <w:color w:val="000000"/>
                <w:kern w:val="0"/>
                <w:sz w:val="20"/>
                <w:szCs w:val="20"/>
              </w:rPr>
            </w:pPr>
          </w:p>
        </w:tc>
        <w:tc>
          <w:tcPr>
            <w:tcW w:w="2336" w:type="dxa"/>
            <w:gridSpan w:val="3"/>
            <w:vMerge/>
            <w:tcBorders>
              <w:top w:val="single" w:sz="4" w:space="0" w:color="auto"/>
              <w:left w:val="single" w:sz="4" w:space="0" w:color="auto"/>
              <w:bottom w:val="single" w:sz="4" w:space="0" w:color="auto"/>
              <w:right w:val="single" w:sz="4" w:space="0" w:color="auto"/>
            </w:tcBorders>
            <w:vAlign w:val="center"/>
            <w:hideMark/>
          </w:tcPr>
          <w:p w14:paraId="3D70A398" w14:textId="77777777" w:rsidR="00AB0231" w:rsidRPr="00AB0231" w:rsidRDefault="00AB0231" w:rsidP="00AB0231">
            <w:pPr>
              <w:widowControl/>
              <w:jc w:val="left"/>
              <w:rPr>
                <w:rFonts w:ascii="宋体" w:hAnsi="宋体" w:cs="宋体" w:hint="eastAsia"/>
                <w:color w:val="000000"/>
                <w:kern w:val="0"/>
                <w:sz w:val="20"/>
                <w:szCs w:val="20"/>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2540DE94" w14:textId="77777777" w:rsidR="00AB0231" w:rsidRPr="00AB0231" w:rsidRDefault="00AB0231" w:rsidP="00AB0231">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44A79DDF" w14:textId="77777777" w:rsidR="00AB0231" w:rsidRPr="00AB0231" w:rsidRDefault="00AB0231" w:rsidP="00AB0231">
            <w:pPr>
              <w:widowControl/>
              <w:jc w:val="left"/>
              <w:rPr>
                <w:rFonts w:ascii="宋体" w:hAnsi="宋体" w:cs="宋体" w:hint="eastAsia"/>
                <w:color w:val="000000"/>
                <w:kern w:val="0"/>
                <w:sz w:val="20"/>
                <w:szCs w:val="20"/>
              </w:rPr>
            </w:pPr>
          </w:p>
        </w:tc>
        <w:tc>
          <w:tcPr>
            <w:tcW w:w="517" w:type="dxa"/>
            <w:gridSpan w:val="2"/>
            <w:vMerge/>
            <w:tcBorders>
              <w:top w:val="single" w:sz="4" w:space="0" w:color="auto"/>
              <w:left w:val="single" w:sz="4" w:space="0" w:color="auto"/>
              <w:bottom w:val="single" w:sz="4" w:space="0" w:color="auto"/>
              <w:right w:val="single" w:sz="4" w:space="0" w:color="auto"/>
            </w:tcBorders>
            <w:vAlign w:val="center"/>
            <w:hideMark/>
          </w:tcPr>
          <w:p w14:paraId="6D604023" w14:textId="77777777" w:rsidR="00AB0231" w:rsidRPr="00AB0231" w:rsidRDefault="00AB0231" w:rsidP="00AB0231">
            <w:pPr>
              <w:widowControl/>
              <w:jc w:val="left"/>
              <w:rPr>
                <w:rFonts w:ascii="宋体" w:hAnsi="宋体" w:cs="宋体" w:hint="eastAsia"/>
                <w:color w:val="000000"/>
                <w:kern w:val="0"/>
                <w:sz w:val="20"/>
                <w:szCs w:val="20"/>
              </w:rPr>
            </w:pPr>
          </w:p>
        </w:tc>
        <w:tc>
          <w:tcPr>
            <w:tcW w:w="731" w:type="dxa"/>
            <w:gridSpan w:val="2"/>
            <w:vMerge/>
            <w:tcBorders>
              <w:top w:val="single" w:sz="4" w:space="0" w:color="auto"/>
              <w:left w:val="single" w:sz="4" w:space="0" w:color="auto"/>
              <w:bottom w:val="single" w:sz="4" w:space="0" w:color="auto"/>
              <w:right w:val="single" w:sz="4" w:space="0" w:color="auto"/>
            </w:tcBorders>
            <w:vAlign w:val="center"/>
            <w:hideMark/>
          </w:tcPr>
          <w:p w14:paraId="20896D89" w14:textId="77777777" w:rsidR="00AB0231" w:rsidRPr="00AB0231" w:rsidRDefault="00AB0231" w:rsidP="00AB0231">
            <w:pPr>
              <w:widowControl/>
              <w:jc w:val="left"/>
              <w:rPr>
                <w:rFonts w:ascii="宋体" w:hAnsi="宋体" w:cs="宋体" w:hint="eastAsia"/>
                <w:color w:val="000000"/>
                <w:kern w:val="0"/>
                <w:sz w:val="20"/>
                <w:szCs w:val="20"/>
              </w:rPr>
            </w:pPr>
          </w:p>
        </w:tc>
        <w:tc>
          <w:tcPr>
            <w:tcW w:w="1070" w:type="dxa"/>
            <w:gridSpan w:val="2"/>
            <w:vMerge/>
            <w:tcBorders>
              <w:top w:val="single" w:sz="4" w:space="0" w:color="auto"/>
              <w:left w:val="single" w:sz="4" w:space="0" w:color="auto"/>
              <w:bottom w:val="single" w:sz="4" w:space="0" w:color="auto"/>
              <w:right w:val="single" w:sz="4" w:space="0" w:color="auto"/>
            </w:tcBorders>
            <w:vAlign w:val="center"/>
            <w:hideMark/>
          </w:tcPr>
          <w:p w14:paraId="533BED1F"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D049B9F"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4375C2BF" w14:textId="77777777" w:rsidTr="002F7AD8">
        <w:trPr>
          <w:trHeight w:val="402"/>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0E9C2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年度绩效指标完成情况</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893DA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产出指标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E7C4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C225A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免学费应受助学生人数</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C4A0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&gt;=205人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183E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=205人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ECC1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77635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2BFA0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22368BC" w14:textId="77777777" w:rsidR="00AB0231" w:rsidRPr="00AB0231" w:rsidRDefault="00AB0231" w:rsidP="00AB0231">
            <w:pPr>
              <w:widowControl/>
              <w:jc w:val="left"/>
              <w:rPr>
                <w:rFonts w:eastAsia="Times New Roman"/>
                <w:kern w:val="0"/>
                <w:sz w:val="20"/>
                <w:szCs w:val="20"/>
              </w:rPr>
            </w:pPr>
          </w:p>
        </w:tc>
      </w:tr>
      <w:tr w:rsidR="00AB0231" w:rsidRPr="00AB0231" w14:paraId="43B3BF2F"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7BCFA0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7D15DF9"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EFB7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1CE2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发放助学金人数</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FC5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&gt;=57人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D82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=57人</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6836F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117F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85B8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DEB3741" w14:textId="77777777" w:rsidR="00AB0231" w:rsidRPr="00AB0231" w:rsidRDefault="00AB0231" w:rsidP="00AB0231">
            <w:pPr>
              <w:widowControl/>
              <w:jc w:val="left"/>
              <w:rPr>
                <w:rFonts w:eastAsia="Times New Roman"/>
                <w:kern w:val="0"/>
                <w:sz w:val="20"/>
                <w:szCs w:val="20"/>
              </w:rPr>
            </w:pPr>
          </w:p>
        </w:tc>
      </w:tr>
      <w:tr w:rsidR="00AB0231" w:rsidRPr="00AB0231" w14:paraId="00823CAE"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1BA509A"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43B31EAE"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CC0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71CAB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9C1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2B1C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B40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3A4A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518F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0ED0914" w14:textId="77777777" w:rsidR="00AB0231" w:rsidRPr="00AB0231" w:rsidRDefault="00AB0231" w:rsidP="00AB0231">
            <w:pPr>
              <w:widowControl/>
              <w:jc w:val="left"/>
              <w:rPr>
                <w:rFonts w:eastAsia="Times New Roman"/>
                <w:kern w:val="0"/>
                <w:sz w:val="20"/>
                <w:szCs w:val="20"/>
              </w:rPr>
            </w:pPr>
          </w:p>
        </w:tc>
      </w:tr>
      <w:tr w:rsidR="00AB0231" w:rsidRPr="00AB0231" w14:paraId="2A5FE226"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F5E8EB8"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995E278"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DC85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C3A7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补助资金发放准确率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AC81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AAEF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F6EB5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AEFF4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554F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E194458" w14:textId="77777777" w:rsidR="00AB0231" w:rsidRPr="00AB0231" w:rsidRDefault="00AB0231" w:rsidP="00AB0231">
            <w:pPr>
              <w:widowControl/>
              <w:jc w:val="left"/>
              <w:rPr>
                <w:rFonts w:eastAsia="Times New Roman"/>
                <w:kern w:val="0"/>
                <w:sz w:val="20"/>
                <w:szCs w:val="20"/>
              </w:rPr>
            </w:pPr>
          </w:p>
        </w:tc>
      </w:tr>
      <w:tr w:rsidR="00AB0231" w:rsidRPr="00AB0231" w14:paraId="223CFE25"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B73A126"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DFA045F"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69A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493A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补助资金发放及时率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173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FCC5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903C1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E278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204D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F4341B9" w14:textId="77777777" w:rsidR="00AB0231" w:rsidRPr="00AB0231" w:rsidRDefault="00AB0231" w:rsidP="00AB0231">
            <w:pPr>
              <w:widowControl/>
              <w:jc w:val="left"/>
              <w:rPr>
                <w:rFonts w:eastAsia="Times New Roman"/>
                <w:kern w:val="0"/>
                <w:sz w:val="20"/>
                <w:szCs w:val="20"/>
              </w:rPr>
            </w:pPr>
          </w:p>
        </w:tc>
      </w:tr>
      <w:tr w:rsidR="00AB0231" w:rsidRPr="00AB0231" w14:paraId="41CEDBC9"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8EEA42A"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1CA71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3E4C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AD10BF"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发放助学金成本</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8306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&lt;=7.34万元</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692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=7.34万元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00F39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E469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7F5E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BE1D5AC" w14:textId="77777777" w:rsidR="00AB0231" w:rsidRPr="00AB0231" w:rsidRDefault="00AB0231" w:rsidP="00AB0231">
            <w:pPr>
              <w:widowControl/>
              <w:jc w:val="left"/>
              <w:rPr>
                <w:rFonts w:eastAsia="Times New Roman"/>
                <w:kern w:val="0"/>
                <w:sz w:val="20"/>
                <w:szCs w:val="20"/>
              </w:rPr>
            </w:pPr>
          </w:p>
        </w:tc>
      </w:tr>
      <w:tr w:rsidR="00AB0231" w:rsidRPr="00AB0231" w14:paraId="2F829966"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7D27F9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176A2D2"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124A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74C9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免学费成本</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232B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&lt;=28.12万元</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08B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=28.12万元</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267B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5E8E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A5180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F976ECE" w14:textId="77777777" w:rsidR="00AB0231" w:rsidRPr="00AB0231" w:rsidRDefault="00AB0231" w:rsidP="00AB0231">
            <w:pPr>
              <w:widowControl/>
              <w:jc w:val="left"/>
              <w:rPr>
                <w:rFonts w:eastAsia="Times New Roman"/>
                <w:kern w:val="0"/>
                <w:sz w:val="20"/>
                <w:szCs w:val="20"/>
              </w:rPr>
            </w:pPr>
          </w:p>
        </w:tc>
      </w:tr>
      <w:tr w:rsidR="00AB0231" w:rsidRPr="00AB0231" w14:paraId="41E6E340"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0439940"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C5AF2C1"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FD3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w:t>
            </w:r>
            <w:r w:rsidRPr="00AB0231">
              <w:rPr>
                <w:rFonts w:ascii="宋体" w:hAnsi="宋体" w:cs="宋体" w:hint="eastAsia"/>
                <w:color w:val="000000"/>
                <w:kern w:val="0"/>
                <w:sz w:val="20"/>
                <w:szCs w:val="20"/>
              </w:rPr>
              <w:lastRenderedPageBreak/>
              <w:t>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D982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学生家长投诉率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27DB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E7B4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AC0E6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B2A8A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FC80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9CC690D" w14:textId="77777777" w:rsidR="00AB0231" w:rsidRPr="00AB0231" w:rsidRDefault="00AB0231" w:rsidP="00AB0231">
            <w:pPr>
              <w:widowControl/>
              <w:jc w:val="left"/>
              <w:rPr>
                <w:rFonts w:eastAsia="Times New Roman"/>
                <w:kern w:val="0"/>
                <w:sz w:val="20"/>
                <w:szCs w:val="20"/>
              </w:rPr>
            </w:pPr>
          </w:p>
        </w:tc>
      </w:tr>
      <w:tr w:rsidR="00AB0231" w:rsidRPr="00AB0231" w14:paraId="4783E16F"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1A8EBAF"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86685D2"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89CA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FC5C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36C3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A41C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BB69E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DABC9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82392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9D8A6CD" w14:textId="77777777" w:rsidR="00AB0231" w:rsidRPr="00AB0231" w:rsidRDefault="00AB0231" w:rsidP="00AB0231">
            <w:pPr>
              <w:widowControl/>
              <w:jc w:val="left"/>
              <w:rPr>
                <w:rFonts w:eastAsia="Times New Roman"/>
                <w:kern w:val="0"/>
                <w:sz w:val="20"/>
                <w:szCs w:val="20"/>
              </w:rPr>
            </w:pPr>
          </w:p>
        </w:tc>
      </w:tr>
      <w:tr w:rsidR="00AB0231" w:rsidRPr="00AB0231" w14:paraId="29C6B2AD"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96C4CC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CAF00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7D0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B3E8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B4A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C326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E565D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7FCDB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0356D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B2872BF" w14:textId="77777777" w:rsidR="00AB0231" w:rsidRPr="00AB0231" w:rsidRDefault="00AB0231" w:rsidP="00AB0231">
            <w:pPr>
              <w:widowControl/>
              <w:jc w:val="left"/>
              <w:rPr>
                <w:rFonts w:eastAsia="Times New Roman"/>
                <w:kern w:val="0"/>
                <w:sz w:val="20"/>
                <w:szCs w:val="20"/>
              </w:rPr>
            </w:pPr>
          </w:p>
        </w:tc>
      </w:tr>
      <w:tr w:rsidR="00AB0231" w:rsidRPr="00AB0231" w14:paraId="4D080A8E"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6C14D8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00C8BE44"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7F85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EFFF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D99D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3310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BEF2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4251F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4FE77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A6FC5E8" w14:textId="77777777" w:rsidR="00AB0231" w:rsidRPr="00AB0231" w:rsidRDefault="00AB0231" w:rsidP="00AB0231">
            <w:pPr>
              <w:widowControl/>
              <w:jc w:val="left"/>
              <w:rPr>
                <w:rFonts w:eastAsia="Times New Roman"/>
                <w:kern w:val="0"/>
                <w:sz w:val="20"/>
                <w:szCs w:val="20"/>
              </w:rPr>
            </w:pPr>
          </w:p>
        </w:tc>
      </w:tr>
      <w:tr w:rsidR="00AB0231" w:rsidRPr="00AB0231" w14:paraId="516DBCBF"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889C90B"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8F29491" w14:textId="77777777" w:rsidR="00AB0231" w:rsidRPr="00AB0231" w:rsidRDefault="00AB0231" w:rsidP="00AB0231">
            <w:pPr>
              <w:widowControl/>
              <w:jc w:val="left"/>
              <w:rPr>
                <w:rFonts w:ascii="宋体" w:hAnsi="宋体" w:cs="宋体" w:hint="eastAsia"/>
                <w:color w:val="000000"/>
                <w:kern w:val="0"/>
                <w:sz w:val="20"/>
                <w:szCs w:val="20"/>
              </w:rPr>
            </w:pP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A7C4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DB3F1"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CCE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586E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C4F97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A3819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AEF6D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233F60B5" w14:textId="77777777" w:rsidR="00AB0231" w:rsidRPr="00AB0231" w:rsidRDefault="00AB0231" w:rsidP="00AB0231">
            <w:pPr>
              <w:widowControl/>
              <w:jc w:val="left"/>
              <w:rPr>
                <w:rFonts w:eastAsia="Times New Roman"/>
                <w:kern w:val="0"/>
                <w:sz w:val="20"/>
                <w:szCs w:val="20"/>
              </w:rPr>
            </w:pPr>
          </w:p>
        </w:tc>
      </w:tr>
      <w:tr w:rsidR="00AB0231" w:rsidRPr="00AB0231" w14:paraId="43ACD360" w14:textId="77777777" w:rsidTr="002F7AD8">
        <w:trPr>
          <w:trHeight w:val="402"/>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79EEBFA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C5D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49D8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336"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AB36BB"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F67B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BCC9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85DF7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DB44E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1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F030B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C8A60B4" w14:textId="77777777" w:rsidR="00AB0231" w:rsidRPr="00AB0231" w:rsidRDefault="00AB0231" w:rsidP="00AB0231">
            <w:pPr>
              <w:widowControl/>
              <w:jc w:val="left"/>
              <w:rPr>
                <w:rFonts w:eastAsia="Times New Roman"/>
                <w:kern w:val="0"/>
                <w:sz w:val="20"/>
                <w:szCs w:val="20"/>
              </w:rPr>
            </w:pPr>
          </w:p>
        </w:tc>
      </w:tr>
      <w:tr w:rsidR="00AB0231" w:rsidRPr="00AB0231" w14:paraId="7CBD7B44" w14:textId="77777777" w:rsidTr="002F7AD8">
        <w:trPr>
          <w:trHeight w:val="270"/>
        </w:trPr>
        <w:tc>
          <w:tcPr>
            <w:tcW w:w="61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835D8A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17" w:type="dxa"/>
            <w:gridSpan w:val="2"/>
            <w:tcBorders>
              <w:top w:val="single" w:sz="4" w:space="0" w:color="auto"/>
              <w:left w:val="nil"/>
              <w:bottom w:val="single" w:sz="4" w:space="0" w:color="auto"/>
              <w:right w:val="single" w:sz="4" w:space="0" w:color="auto"/>
            </w:tcBorders>
            <w:shd w:val="clear" w:color="auto" w:fill="auto"/>
            <w:vAlign w:val="center"/>
            <w:hideMark/>
          </w:tcPr>
          <w:p w14:paraId="24C4484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31" w:type="dxa"/>
            <w:gridSpan w:val="2"/>
            <w:tcBorders>
              <w:top w:val="single" w:sz="4" w:space="0" w:color="auto"/>
              <w:left w:val="nil"/>
              <w:bottom w:val="single" w:sz="4" w:space="0" w:color="auto"/>
              <w:right w:val="single" w:sz="4" w:space="0" w:color="auto"/>
            </w:tcBorders>
            <w:shd w:val="clear" w:color="auto" w:fill="auto"/>
            <w:vAlign w:val="center"/>
            <w:hideMark/>
          </w:tcPr>
          <w:p w14:paraId="19163AB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100分</w:t>
            </w:r>
          </w:p>
        </w:tc>
        <w:tc>
          <w:tcPr>
            <w:tcW w:w="1070" w:type="dxa"/>
            <w:gridSpan w:val="2"/>
            <w:tcBorders>
              <w:top w:val="single" w:sz="4" w:space="0" w:color="auto"/>
              <w:left w:val="nil"/>
              <w:bottom w:val="single" w:sz="4" w:space="0" w:color="auto"/>
              <w:right w:val="single" w:sz="4" w:space="0" w:color="auto"/>
            </w:tcBorders>
            <w:shd w:val="clear" w:color="auto" w:fill="auto"/>
            <w:vAlign w:val="center"/>
            <w:hideMark/>
          </w:tcPr>
          <w:p w14:paraId="04D8482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855557C" w14:textId="77777777" w:rsidR="00AB0231" w:rsidRPr="00AB0231" w:rsidRDefault="00AB0231" w:rsidP="00AB0231">
            <w:pPr>
              <w:widowControl/>
              <w:jc w:val="left"/>
              <w:rPr>
                <w:rFonts w:eastAsia="Times New Roman"/>
                <w:kern w:val="0"/>
                <w:sz w:val="20"/>
                <w:szCs w:val="20"/>
              </w:rPr>
            </w:pPr>
          </w:p>
        </w:tc>
      </w:tr>
    </w:tbl>
    <w:p w14:paraId="66E7CE3C" w14:textId="77777777" w:rsidR="00AB0231" w:rsidRDefault="00AB0231">
      <w:pPr>
        <w:ind w:firstLineChars="200" w:firstLine="640"/>
        <w:jc w:val="left"/>
        <w:rPr>
          <w:rFonts w:ascii="仿宋_GB2312" w:eastAsia="仿宋_GB2312"/>
          <w:sz w:val="32"/>
          <w:szCs w:val="32"/>
        </w:rPr>
      </w:pPr>
    </w:p>
    <w:tbl>
      <w:tblPr>
        <w:tblW w:w="5000" w:type="pct"/>
        <w:jc w:val="center"/>
        <w:tblLook w:val="04A0" w:firstRow="1" w:lastRow="0" w:firstColumn="1" w:lastColumn="0" w:noHBand="0" w:noVBand="1"/>
      </w:tblPr>
      <w:tblGrid>
        <w:gridCol w:w="416"/>
        <w:gridCol w:w="416"/>
        <w:gridCol w:w="943"/>
        <w:gridCol w:w="495"/>
        <w:gridCol w:w="1481"/>
        <w:gridCol w:w="633"/>
        <w:gridCol w:w="916"/>
        <w:gridCol w:w="816"/>
        <w:gridCol w:w="207"/>
        <w:gridCol w:w="326"/>
        <w:gridCol w:w="206"/>
        <w:gridCol w:w="529"/>
        <w:gridCol w:w="300"/>
        <w:gridCol w:w="616"/>
        <w:gridCol w:w="222"/>
      </w:tblGrid>
      <w:tr w:rsidR="00AB0231" w:rsidRPr="00AB0231" w14:paraId="2C6E5D7A" w14:textId="77777777" w:rsidTr="002F7AD8">
        <w:trPr>
          <w:gridAfter w:val="1"/>
          <w:wAfter w:w="222" w:type="dxa"/>
          <w:trHeight w:val="405"/>
          <w:jc w:val="center"/>
        </w:trPr>
        <w:tc>
          <w:tcPr>
            <w:tcW w:w="8300" w:type="dxa"/>
            <w:gridSpan w:val="14"/>
            <w:tcBorders>
              <w:top w:val="nil"/>
              <w:left w:val="nil"/>
              <w:bottom w:val="nil"/>
              <w:right w:val="nil"/>
            </w:tcBorders>
            <w:shd w:val="clear" w:color="auto" w:fill="auto"/>
            <w:vAlign w:val="center"/>
            <w:hideMark/>
          </w:tcPr>
          <w:p w14:paraId="4A0E94C6" w14:textId="77777777" w:rsidR="00AB0231" w:rsidRPr="00AB0231" w:rsidRDefault="00AB0231" w:rsidP="00AB0231">
            <w:pPr>
              <w:widowControl/>
              <w:jc w:val="center"/>
              <w:rPr>
                <w:rFonts w:ascii="宋体" w:hAnsi="宋体" w:cs="宋体" w:hint="eastAsia"/>
                <w:b/>
                <w:bCs/>
                <w:color w:val="000000"/>
                <w:kern w:val="0"/>
                <w:sz w:val="32"/>
                <w:szCs w:val="32"/>
              </w:rPr>
            </w:pPr>
            <w:r w:rsidRPr="00AB0231">
              <w:rPr>
                <w:rFonts w:ascii="宋体" w:hAnsi="宋体" w:cs="宋体" w:hint="eastAsia"/>
                <w:b/>
                <w:bCs/>
                <w:color w:val="000000"/>
                <w:kern w:val="0"/>
                <w:sz w:val="32"/>
                <w:szCs w:val="32"/>
              </w:rPr>
              <w:t>项目支出绩效自评表</w:t>
            </w:r>
          </w:p>
        </w:tc>
      </w:tr>
      <w:tr w:rsidR="00AB0231" w:rsidRPr="00AB0231" w14:paraId="5234B2CB" w14:textId="77777777" w:rsidTr="002F7AD8">
        <w:trPr>
          <w:gridAfter w:val="1"/>
          <w:wAfter w:w="222" w:type="dxa"/>
          <w:trHeight w:val="270"/>
          <w:jc w:val="center"/>
        </w:trPr>
        <w:tc>
          <w:tcPr>
            <w:tcW w:w="8300" w:type="dxa"/>
            <w:gridSpan w:val="14"/>
            <w:tcBorders>
              <w:top w:val="nil"/>
              <w:left w:val="nil"/>
              <w:bottom w:val="single" w:sz="4" w:space="0" w:color="auto"/>
              <w:right w:val="nil"/>
            </w:tcBorders>
            <w:shd w:val="clear" w:color="auto" w:fill="auto"/>
            <w:vAlign w:val="center"/>
            <w:hideMark/>
          </w:tcPr>
          <w:p w14:paraId="2104DA3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(2023年度)</w:t>
            </w:r>
          </w:p>
        </w:tc>
      </w:tr>
      <w:tr w:rsidR="00AB0231" w:rsidRPr="00AB0231" w14:paraId="0797A8C8" w14:textId="77777777" w:rsidTr="005374E9">
        <w:trPr>
          <w:gridAfter w:val="1"/>
          <w:wAfter w:w="222" w:type="dxa"/>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BBF9C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hideMark/>
          </w:tcPr>
          <w:p w14:paraId="286A0D9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2023年中等职业学校学生住宿费和教材费补助资金</w:t>
            </w:r>
          </w:p>
        </w:tc>
      </w:tr>
      <w:tr w:rsidR="00AB0231" w:rsidRPr="00AB0231" w14:paraId="2B9DFC54" w14:textId="77777777" w:rsidTr="005374E9">
        <w:trPr>
          <w:gridAfter w:val="1"/>
          <w:wAfter w:w="222" w:type="dxa"/>
          <w:trHeight w:val="270"/>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2B51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主管部门</w:t>
            </w:r>
          </w:p>
        </w:tc>
        <w:tc>
          <w:tcPr>
            <w:tcW w:w="4468" w:type="dxa"/>
            <w:gridSpan w:val="5"/>
            <w:tcBorders>
              <w:top w:val="single" w:sz="4" w:space="0" w:color="auto"/>
              <w:left w:val="nil"/>
              <w:bottom w:val="single" w:sz="4" w:space="0" w:color="auto"/>
              <w:right w:val="single" w:sz="4" w:space="0" w:color="auto"/>
            </w:tcBorders>
            <w:shd w:val="clear" w:color="auto" w:fill="auto"/>
            <w:vAlign w:val="center"/>
            <w:hideMark/>
          </w:tcPr>
          <w:p w14:paraId="145AAC5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7592762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实施单位</w:t>
            </w:r>
          </w:p>
        </w:tc>
        <w:tc>
          <w:tcPr>
            <w:tcW w:w="1977" w:type="dxa"/>
            <w:gridSpan w:val="5"/>
            <w:tcBorders>
              <w:top w:val="single" w:sz="4" w:space="0" w:color="auto"/>
              <w:left w:val="nil"/>
              <w:bottom w:val="single" w:sz="4" w:space="0" w:color="auto"/>
              <w:right w:val="single" w:sz="4" w:space="0" w:color="auto"/>
            </w:tcBorders>
            <w:shd w:val="clear" w:color="auto" w:fill="auto"/>
            <w:vAlign w:val="center"/>
            <w:hideMark/>
          </w:tcPr>
          <w:p w14:paraId="0ECB62E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木垒县职业教育中心</w:t>
            </w:r>
          </w:p>
        </w:tc>
      </w:tr>
      <w:tr w:rsidR="00AB0231" w:rsidRPr="00AB0231" w14:paraId="0C1FC070" w14:textId="77777777" w:rsidTr="005374E9">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E5F62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项目资金</w:t>
            </w:r>
            <w:r w:rsidRPr="00AB0231">
              <w:rPr>
                <w:rFonts w:ascii="宋体" w:hAnsi="宋体" w:cs="宋体" w:hint="eastAsia"/>
                <w:color w:val="000000"/>
                <w:kern w:val="0"/>
                <w:sz w:val="20"/>
                <w:szCs w:val="20"/>
              </w:rPr>
              <w:br/>
              <w:t>（万元）</w:t>
            </w: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1F206B7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39C78A6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年初预算数</w:t>
            </w:r>
          </w:p>
        </w:tc>
        <w:tc>
          <w:tcPr>
            <w:tcW w:w="1549" w:type="dxa"/>
            <w:gridSpan w:val="2"/>
            <w:tcBorders>
              <w:top w:val="single" w:sz="4" w:space="0" w:color="auto"/>
              <w:left w:val="nil"/>
              <w:bottom w:val="single" w:sz="4" w:space="0" w:color="auto"/>
              <w:right w:val="single" w:sz="4" w:space="0" w:color="auto"/>
            </w:tcBorders>
            <w:shd w:val="clear" w:color="auto" w:fill="auto"/>
            <w:vAlign w:val="center"/>
            <w:hideMark/>
          </w:tcPr>
          <w:p w14:paraId="3715408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55A1E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全年执行数</w:t>
            </w:r>
          </w:p>
        </w:tc>
        <w:tc>
          <w:tcPr>
            <w:tcW w:w="532" w:type="dxa"/>
            <w:gridSpan w:val="2"/>
            <w:tcBorders>
              <w:top w:val="single" w:sz="4" w:space="0" w:color="auto"/>
              <w:left w:val="nil"/>
              <w:bottom w:val="single" w:sz="4" w:space="0" w:color="auto"/>
              <w:right w:val="single" w:sz="4" w:space="0" w:color="auto"/>
            </w:tcBorders>
            <w:shd w:val="clear" w:color="auto" w:fill="auto"/>
            <w:vAlign w:val="center"/>
            <w:hideMark/>
          </w:tcPr>
          <w:p w14:paraId="2D4BB80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分值</w:t>
            </w:r>
          </w:p>
        </w:tc>
        <w:tc>
          <w:tcPr>
            <w:tcW w:w="829" w:type="dxa"/>
            <w:gridSpan w:val="2"/>
            <w:tcBorders>
              <w:top w:val="single" w:sz="4" w:space="0" w:color="auto"/>
              <w:left w:val="nil"/>
              <w:bottom w:val="single" w:sz="4" w:space="0" w:color="auto"/>
              <w:right w:val="single" w:sz="4" w:space="0" w:color="auto"/>
            </w:tcBorders>
            <w:shd w:val="clear" w:color="auto" w:fill="auto"/>
            <w:vAlign w:val="center"/>
            <w:hideMark/>
          </w:tcPr>
          <w:p w14:paraId="4CDF50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执行率</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2E18E54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得分</w:t>
            </w:r>
          </w:p>
        </w:tc>
      </w:tr>
      <w:tr w:rsidR="00AB0231" w:rsidRPr="00AB0231" w14:paraId="43C59E73" w14:textId="77777777" w:rsidTr="005374E9">
        <w:trPr>
          <w:gridAfter w:val="1"/>
          <w:wAfter w:w="222" w:type="dxa"/>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392649A7" w14:textId="77777777" w:rsidR="00AB0231" w:rsidRPr="00AB0231" w:rsidRDefault="00AB0231" w:rsidP="00AB0231">
            <w:pPr>
              <w:widowControl/>
              <w:jc w:val="left"/>
              <w:rPr>
                <w:rFonts w:ascii="宋体" w:hAnsi="宋体" w:cs="宋体" w:hint="eastAsia"/>
                <w:color w:val="000000"/>
                <w:kern w:val="0"/>
                <w:sz w:val="20"/>
                <w:szCs w:val="20"/>
              </w:rPr>
            </w:pP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0CE451A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年度资金总额</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2E1D402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16.11</w:t>
            </w:r>
          </w:p>
        </w:tc>
        <w:tc>
          <w:tcPr>
            <w:tcW w:w="1549" w:type="dxa"/>
            <w:gridSpan w:val="2"/>
            <w:tcBorders>
              <w:top w:val="single" w:sz="4" w:space="0" w:color="auto"/>
              <w:left w:val="nil"/>
              <w:bottom w:val="single" w:sz="4" w:space="0" w:color="auto"/>
              <w:right w:val="single" w:sz="4" w:space="0" w:color="auto"/>
            </w:tcBorders>
            <w:shd w:val="clear" w:color="auto" w:fill="auto"/>
            <w:vAlign w:val="center"/>
            <w:hideMark/>
          </w:tcPr>
          <w:p w14:paraId="33339CE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18.45</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5E17C16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18.27</w:t>
            </w:r>
          </w:p>
        </w:tc>
        <w:tc>
          <w:tcPr>
            <w:tcW w:w="532" w:type="dxa"/>
            <w:gridSpan w:val="2"/>
            <w:tcBorders>
              <w:top w:val="single" w:sz="4" w:space="0" w:color="auto"/>
              <w:left w:val="nil"/>
              <w:bottom w:val="single" w:sz="4" w:space="0" w:color="auto"/>
              <w:right w:val="single" w:sz="4" w:space="0" w:color="auto"/>
            </w:tcBorders>
            <w:shd w:val="clear" w:color="auto" w:fill="auto"/>
            <w:vAlign w:val="center"/>
            <w:hideMark/>
          </w:tcPr>
          <w:p w14:paraId="50638B0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829" w:type="dxa"/>
            <w:gridSpan w:val="2"/>
            <w:tcBorders>
              <w:top w:val="single" w:sz="4" w:space="0" w:color="auto"/>
              <w:left w:val="nil"/>
              <w:bottom w:val="single" w:sz="4" w:space="0" w:color="auto"/>
              <w:right w:val="single" w:sz="4" w:space="0" w:color="auto"/>
            </w:tcBorders>
            <w:shd w:val="clear" w:color="auto" w:fill="auto"/>
            <w:vAlign w:val="center"/>
            <w:hideMark/>
          </w:tcPr>
          <w:p w14:paraId="15DA242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99.02%</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6CA9A90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9.75</w:t>
            </w:r>
          </w:p>
        </w:tc>
      </w:tr>
      <w:tr w:rsidR="00AB0231" w:rsidRPr="00AB0231" w14:paraId="6A26C013" w14:textId="77777777" w:rsidTr="005374E9">
        <w:trPr>
          <w:gridAfter w:val="1"/>
          <w:wAfter w:w="222" w:type="dxa"/>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F5C6AD6" w14:textId="77777777" w:rsidR="00AB0231" w:rsidRPr="00AB0231" w:rsidRDefault="00AB0231" w:rsidP="00AB0231">
            <w:pPr>
              <w:widowControl/>
              <w:jc w:val="left"/>
              <w:rPr>
                <w:rFonts w:ascii="宋体" w:hAnsi="宋体" w:cs="宋体" w:hint="eastAsia"/>
                <w:color w:val="000000"/>
                <w:kern w:val="0"/>
                <w:sz w:val="20"/>
                <w:szCs w:val="20"/>
              </w:rPr>
            </w:pP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677B4B0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其中：当年财政拨款</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7FFA9A6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16.11</w:t>
            </w:r>
          </w:p>
        </w:tc>
        <w:tc>
          <w:tcPr>
            <w:tcW w:w="1549" w:type="dxa"/>
            <w:gridSpan w:val="2"/>
            <w:tcBorders>
              <w:top w:val="single" w:sz="4" w:space="0" w:color="auto"/>
              <w:left w:val="nil"/>
              <w:bottom w:val="single" w:sz="4" w:space="0" w:color="auto"/>
              <w:right w:val="single" w:sz="4" w:space="0" w:color="auto"/>
            </w:tcBorders>
            <w:shd w:val="clear" w:color="auto" w:fill="auto"/>
            <w:vAlign w:val="center"/>
            <w:hideMark/>
          </w:tcPr>
          <w:p w14:paraId="4C02E84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18.45</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26955A0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18.27</w:t>
            </w:r>
          </w:p>
        </w:tc>
        <w:tc>
          <w:tcPr>
            <w:tcW w:w="532" w:type="dxa"/>
            <w:gridSpan w:val="2"/>
            <w:tcBorders>
              <w:top w:val="single" w:sz="4" w:space="0" w:color="auto"/>
              <w:left w:val="nil"/>
              <w:bottom w:val="single" w:sz="4" w:space="0" w:color="auto"/>
              <w:right w:val="single" w:sz="4" w:space="0" w:color="auto"/>
            </w:tcBorders>
            <w:shd w:val="clear" w:color="auto" w:fill="auto"/>
            <w:vAlign w:val="center"/>
            <w:hideMark/>
          </w:tcPr>
          <w:p w14:paraId="4AABE33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29" w:type="dxa"/>
            <w:gridSpan w:val="2"/>
            <w:tcBorders>
              <w:top w:val="single" w:sz="4" w:space="0" w:color="auto"/>
              <w:left w:val="nil"/>
              <w:bottom w:val="single" w:sz="4" w:space="0" w:color="auto"/>
              <w:right w:val="single" w:sz="4" w:space="0" w:color="auto"/>
            </w:tcBorders>
            <w:shd w:val="clear" w:color="auto" w:fill="auto"/>
            <w:vAlign w:val="center"/>
            <w:hideMark/>
          </w:tcPr>
          <w:p w14:paraId="3F39581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15F4C49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15D21FF" w14:textId="77777777" w:rsidTr="005374E9">
        <w:trPr>
          <w:gridAfter w:val="1"/>
          <w:wAfter w:w="222" w:type="dxa"/>
          <w:trHeight w:val="439"/>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B174141" w14:textId="77777777" w:rsidR="00AB0231" w:rsidRPr="00AB0231" w:rsidRDefault="00AB0231" w:rsidP="00AB0231">
            <w:pPr>
              <w:widowControl/>
              <w:jc w:val="left"/>
              <w:rPr>
                <w:rFonts w:ascii="宋体" w:hAnsi="宋体" w:cs="宋体" w:hint="eastAsia"/>
                <w:color w:val="000000"/>
                <w:kern w:val="0"/>
                <w:sz w:val="20"/>
                <w:szCs w:val="20"/>
              </w:rPr>
            </w:pPr>
          </w:p>
        </w:tc>
        <w:tc>
          <w:tcPr>
            <w:tcW w:w="1438" w:type="dxa"/>
            <w:gridSpan w:val="2"/>
            <w:tcBorders>
              <w:top w:val="single" w:sz="4" w:space="0" w:color="auto"/>
              <w:left w:val="nil"/>
              <w:bottom w:val="single" w:sz="4" w:space="0" w:color="auto"/>
              <w:right w:val="single" w:sz="4" w:space="0" w:color="auto"/>
            </w:tcBorders>
            <w:shd w:val="clear" w:color="auto" w:fill="auto"/>
            <w:vAlign w:val="center"/>
            <w:hideMark/>
          </w:tcPr>
          <w:p w14:paraId="362F2D8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其他资金</w:t>
            </w:r>
          </w:p>
        </w:tc>
        <w:tc>
          <w:tcPr>
            <w:tcW w:w="1481" w:type="dxa"/>
            <w:tcBorders>
              <w:top w:val="single" w:sz="4" w:space="0" w:color="auto"/>
              <w:left w:val="nil"/>
              <w:bottom w:val="single" w:sz="4" w:space="0" w:color="auto"/>
              <w:right w:val="single" w:sz="4" w:space="0" w:color="auto"/>
            </w:tcBorders>
            <w:shd w:val="clear" w:color="auto" w:fill="auto"/>
            <w:vAlign w:val="center"/>
            <w:hideMark/>
          </w:tcPr>
          <w:p w14:paraId="4AF3A3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549" w:type="dxa"/>
            <w:gridSpan w:val="2"/>
            <w:tcBorders>
              <w:top w:val="single" w:sz="4" w:space="0" w:color="auto"/>
              <w:left w:val="nil"/>
              <w:bottom w:val="single" w:sz="4" w:space="0" w:color="auto"/>
              <w:right w:val="single" w:sz="4" w:space="0" w:color="auto"/>
            </w:tcBorders>
            <w:shd w:val="clear" w:color="auto" w:fill="auto"/>
            <w:vAlign w:val="center"/>
            <w:hideMark/>
          </w:tcPr>
          <w:p w14:paraId="7FDC520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1023" w:type="dxa"/>
            <w:gridSpan w:val="2"/>
            <w:tcBorders>
              <w:top w:val="single" w:sz="4" w:space="0" w:color="auto"/>
              <w:left w:val="nil"/>
              <w:bottom w:val="single" w:sz="4" w:space="0" w:color="auto"/>
              <w:right w:val="single" w:sz="4" w:space="0" w:color="auto"/>
            </w:tcBorders>
            <w:shd w:val="clear" w:color="auto" w:fill="auto"/>
            <w:vAlign w:val="center"/>
            <w:hideMark/>
          </w:tcPr>
          <w:p w14:paraId="42430F3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0.00 </w:t>
            </w:r>
          </w:p>
        </w:tc>
        <w:tc>
          <w:tcPr>
            <w:tcW w:w="532" w:type="dxa"/>
            <w:gridSpan w:val="2"/>
            <w:tcBorders>
              <w:top w:val="single" w:sz="4" w:space="0" w:color="auto"/>
              <w:left w:val="nil"/>
              <w:bottom w:val="single" w:sz="4" w:space="0" w:color="auto"/>
              <w:right w:val="single" w:sz="4" w:space="0" w:color="auto"/>
            </w:tcBorders>
            <w:shd w:val="clear" w:color="auto" w:fill="auto"/>
            <w:vAlign w:val="center"/>
            <w:hideMark/>
          </w:tcPr>
          <w:p w14:paraId="21AB677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829" w:type="dxa"/>
            <w:gridSpan w:val="2"/>
            <w:tcBorders>
              <w:top w:val="single" w:sz="4" w:space="0" w:color="auto"/>
              <w:left w:val="nil"/>
              <w:bottom w:val="single" w:sz="4" w:space="0" w:color="auto"/>
              <w:right w:val="single" w:sz="4" w:space="0" w:color="auto"/>
            </w:tcBorders>
            <w:shd w:val="clear" w:color="auto" w:fill="auto"/>
            <w:vAlign w:val="center"/>
            <w:hideMark/>
          </w:tcPr>
          <w:p w14:paraId="47ACA9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45DC595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w:t>
            </w:r>
          </w:p>
        </w:tc>
      </w:tr>
      <w:tr w:rsidR="00AB0231" w:rsidRPr="00AB0231" w14:paraId="32F28AEE" w14:textId="77777777" w:rsidTr="005374E9">
        <w:trPr>
          <w:gridAfter w:val="1"/>
          <w:wAfter w:w="222" w:type="dxa"/>
          <w:trHeight w:val="270"/>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EE0BF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年度总体目标</w:t>
            </w:r>
          </w:p>
        </w:tc>
        <w:tc>
          <w:tcPr>
            <w:tcW w:w="4884" w:type="dxa"/>
            <w:gridSpan w:val="6"/>
            <w:tcBorders>
              <w:top w:val="single" w:sz="4" w:space="0" w:color="auto"/>
              <w:left w:val="nil"/>
              <w:bottom w:val="single" w:sz="4" w:space="0" w:color="auto"/>
              <w:right w:val="single" w:sz="4" w:space="0" w:color="auto"/>
            </w:tcBorders>
            <w:shd w:val="clear" w:color="auto" w:fill="auto"/>
            <w:vAlign w:val="center"/>
            <w:hideMark/>
          </w:tcPr>
          <w:p w14:paraId="334E559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预期目标</w:t>
            </w:r>
          </w:p>
        </w:tc>
        <w:tc>
          <w:tcPr>
            <w:tcW w:w="3000" w:type="dxa"/>
            <w:gridSpan w:val="7"/>
            <w:tcBorders>
              <w:top w:val="single" w:sz="4" w:space="0" w:color="auto"/>
              <w:left w:val="nil"/>
              <w:bottom w:val="single" w:sz="4" w:space="0" w:color="auto"/>
              <w:right w:val="single" w:sz="4" w:space="0" w:color="auto"/>
            </w:tcBorders>
            <w:shd w:val="clear" w:color="auto" w:fill="auto"/>
            <w:vAlign w:val="center"/>
            <w:hideMark/>
          </w:tcPr>
          <w:p w14:paraId="5F35ED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实际完成情况</w:t>
            </w:r>
          </w:p>
        </w:tc>
      </w:tr>
      <w:tr w:rsidR="00AB0231" w:rsidRPr="00AB0231" w14:paraId="59666BF3" w14:textId="77777777" w:rsidTr="005374E9">
        <w:trPr>
          <w:gridAfter w:val="1"/>
          <w:wAfter w:w="222" w:type="dxa"/>
          <w:trHeight w:val="54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1DC891EC" w14:textId="77777777" w:rsidR="00AB0231" w:rsidRPr="00AB0231" w:rsidRDefault="00AB0231" w:rsidP="00AB0231">
            <w:pPr>
              <w:widowControl/>
              <w:jc w:val="left"/>
              <w:rPr>
                <w:rFonts w:ascii="宋体" w:hAnsi="宋体" w:cs="宋体" w:hint="eastAsia"/>
                <w:color w:val="000000"/>
                <w:kern w:val="0"/>
                <w:sz w:val="20"/>
                <w:szCs w:val="20"/>
              </w:rPr>
            </w:pPr>
          </w:p>
        </w:tc>
        <w:tc>
          <w:tcPr>
            <w:tcW w:w="4884" w:type="dxa"/>
            <w:gridSpan w:val="6"/>
            <w:tcBorders>
              <w:top w:val="single" w:sz="4" w:space="0" w:color="auto"/>
              <w:left w:val="single" w:sz="4" w:space="0" w:color="auto"/>
              <w:bottom w:val="single" w:sz="4" w:space="0" w:color="auto"/>
              <w:right w:val="single" w:sz="4" w:space="0" w:color="auto"/>
            </w:tcBorders>
            <w:shd w:val="clear" w:color="auto" w:fill="auto"/>
            <w:hideMark/>
          </w:tcPr>
          <w:p w14:paraId="3292CCD3"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依据昌</w:t>
            </w:r>
            <w:proofErr w:type="gramStart"/>
            <w:r w:rsidRPr="00AB0231">
              <w:rPr>
                <w:rFonts w:ascii="宋体" w:hAnsi="宋体" w:cs="宋体" w:hint="eastAsia"/>
                <w:color w:val="000000"/>
                <w:kern w:val="0"/>
                <w:sz w:val="20"/>
                <w:szCs w:val="20"/>
              </w:rPr>
              <w:t>州财教</w:t>
            </w:r>
            <w:proofErr w:type="gramEnd"/>
            <w:r w:rsidRPr="00AB0231">
              <w:rPr>
                <w:rFonts w:ascii="宋体" w:hAnsi="宋体" w:cs="宋体" w:hint="eastAsia"/>
                <w:color w:val="000000"/>
                <w:kern w:val="0"/>
                <w:sz w:val="20"/>
                <w:szCs w:val="20"/>
              </w:rPr>
              <w:t>【2022】80号 2023年中等职业学校学生住宿费和教材费补助资金项目文件，木垒哈萨克自治县中等职业技术学校免教材免住宿资金安排14.67万元；木垒哈萨克自治县技工学校免教材免住宿资金安排1.44万元，后期2023年新疆西藏等地区教育特殊补助资金(第二批）资金追加木垒哈萨克自治县中等职业技术学校免教材免住宿资金2.34万元，用于改善学校办公条件，给各学生学习在学校、生活在学校、成长在学校的良好条件。</w:t>
            </w:r>
          </w:p>
        </w:tc>
        <w:tc>
          <w:tcPr>
            <w:tcW w:w="3000" w:type="dxa"/>
            <w:gridSpan w:val="7"/>
            <w:tcBorders>
              <w:top w:val="single" w:sz="4" w:space="0" w:color="auto"/>
              <w:left w:val="single" w:sz="4" w:space="0" w:color="auto"/>
              <w:bottom w:val="single" w:sz="4" w:space="0" w:color="auto"/>
              <w:right w:val="single" w:sz="4" w:space="0" w:color="auto"/>
            </w:tcBorders>
            <w:shd w:val="clear" w:color="auto" w:fill="auto"/>
            <w:hideMark/>
          </w:tcPr>
          <w:p w14:paraId="44C87612"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截止2023年12月31日，本单位已完成中职学校免教材免住宿应受助学生人数189人，技工学校免教材免住宿应受助学生人数16人，完成了中职校免教材免住宿成本16.83万元，技工学校免住宿费免教材成本1.44万元。改善了学校办公条件，给各学生学习在学校、生活在学校、成长在学校的良好条件。</w:t>
            </w:r>
          </w:p>
        </w:tc>
      </w:tr>
      <w:tr w:rsidR="00AB0231" w:rsidRPr="00AB0231" w14:paraId="71820CE7" w14:textId="77777777" w:rsidTr="005374E9">
        <w:trPr>
          <w:gridAfter w:val="1"/>
          <w:wAfter w:w="222" w:type="dxa"/>
          <w:trHeight w:val="31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483A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D5FB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一</w:t>
            </w:r>
            <w:r w:rsidRPr="00AB0231">
              <w:rPr>
                <w:rFonts w:ascii="宋体" w:hAnsi="宋体" w:cs="宋体" w:hint="eastAsia"/>
                <w:color w:val="000000"/>
                <w:kern w:val="0"/>
                <w:sz w:val="20"/>
                <w:szCs w:val="20"/>
              </w:rPr>
              <w:lastRenderedPageBreak/>
              <w:t>级指标</w:t>
            </w:r>
          </w:p>
        </w:tc>
        <w:tc>
          <w:tcPr>
            <w:tcW w:w="9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7EABC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二级指</w:t>
            </w:r>
            <w:r w:rsidRPr="00AB0231">
              <w:rPr>
                <w:rFonts w:ascii="宋体" w:hAnsi="宋体" w:cs="宋体" w:hint="eastAsia"/>
                <w:color w:val="000000"/>
                <w:kern w:val="0"/>
                <w:sz w:val="20"/>
                <w:szCs w:val="20"/>
              </w:rPr>
              <w:lastRenderedPageBreak/>
              <w:t>标</w:t>
            </w:r>
          </w:p>
        </w:tc>
        <w:tc>
          <w:tcPr>
            <w:tcW w:w="260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8FD9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三级指标</w:t>
            </w:r>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A009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年度指</w:t>
            </w:r>
            <w:r w:rsidRPr="00AB0231">
              <w:rPr>
                <w:rFonts w:ascii="宋体" w:hAnsi="宋体" w:cs="宋体" w:hint="eastAsia"/>
                <w:color w:val="000000"/>
                <w:kern w:val="0"/>
                <w:sz w:val="20"/>
                <w:szCs w:val="20"/>
              </w:rPr>
              <w:lastRenderedPageBreak/>
              <w:t>标值</w:t>
            </w:r>
          </w:p>
        </w:tc>
        <w:tc>
          <w:tcPr>
            <w:tcW w:w="8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A168D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实际完</w:t>
            </w:r>
            <w:r w:rsidRPr="00AB0231">
              <w:rPr>
                <w:rFonts w:ascii="宋体" w:hAnsi="宋体" w:cs="宋体" w:hint="eastAsia"/>
                <w:color w:val="000000"/>
                <w:kern w:val="0"/>
                <w:sz w:val="20"/>
                <w:szCs w:val="20"/>
              </w:rPr>
              <w:lastRenderedPageBreak/>
              <w:t>成值</w:t>
            </w:r>
          </w:p>
        </w:tc>
        <w:tc>
          <w:tcPr>
            <w:tcW w:w="5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4055F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分</w:t>
            </w:r>
            <w:r w:rsidRPr="00AB0231">
              <w:rPr>
                <w:rFonts w:ascii="宋体" w:hAnsi="宋体" w:cs="宋体" w:hint="eastAsia"/>
                <w:color w:val="000000"/>
                <w:kern w:val="0"/>
                <w:sz w:val="20"/>
                <w:szCs w:val="20"/>
              </w:rPr>
              <w:lastRenderedPageBreak/>
              <w:t>值</w:t>
            </w:r>
          </w:p>
        </w:tc>
        <w:tc>
          <w:tcPr>
            <w:tcW w:w="7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2E34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lastRenderedPageBreak/>
              <w:t>得分</w:t>
            </w:r>
          </w:p>
        </w:tc>
        <w:tc>
          <w:tcPr>
            <w:tcW w:w="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A2E6E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偏差原</w:t>
            </w:r>
            <w:r w:rsidRPr="00AB0231">
              <w:rPr>
                <w:rFonts w:ascii="宋体" w:hAnsi="宋体" w:cs="宋体" w:hint="eastAsia"/>
                <w:color w:val="000000"/>
                <w:kern w:val="0"/>
                <w:sz w:val="20"/>
                <w:szCs w:val="20"/>
              </w:rPr>
              <w:lastRenderedPageBreak/>
              <w:t>因分析及改进措施</w:t>
            </w:r>
          </w:p>
        </w:tc>
      </w:tr>
      <w:tr w:rsidR="00AB0231" w:rsidRPr="00AB0231" w14:paraId="7983D9BD" w14:textId="77777777" w:rsidTr="005374E9">
        <w:trPr>
          <w:trHeight w:val="270"/>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535EEF5"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11CFC5B"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14:paraId="7009F03E" w14:textId="77777777" w:rsidR="00AB0231" w:rsidRPr="00AB0231" w:rsidRDefault="00AB0231" w:rsidP="00AB0231">
            <w:pPr>
              <w:widowControl/>
              <w:jc w:val="left"/>
              <w:rPr>
                <w:rFonts w:ascii="宋体" w:hAnsi="宋体" w:cs="宋体" w:hint="eastAsia"/>
                <w:color w:val="000000"/>
                <w:kern w:val="0"/>
                <w:sz w:val="20"/>
                <w:szCs w:val="20"/>
              </w:rPr>
            </w:pPr>
          </w:p>
        </w:tc>
        <w:tc>
          <w:tcPr>
            <w:tcW w:w="2609" w:type="dxa"/>
            <w:gridSpan w:val="3"/>
            <w:vMerge/>
            <w:tcBorders>
              <w:top w:val="single" w:sz="4" w:space="0" w:color="auto"/>
              <w:left w:val="single" w:sz="4" w:space="0" w:color="auto"/>
              <w:bottom w:val="single" w:sz="4" w:space="0" w:color="auto"/>
              <w:right w:val="single" w:sz="4" w:space="0" w:color="auto"/>
            </w:tcBorders>
            <w:vAlign w:val="center"/>
            <w:hideMark/>
          </w:tcPr>
          <w:p w14:paraId="48527BC6" w14:textId="77777777" w:rsidR="00AB0231" w:rsidRPr="00AB0231" w:rsidRDefault="00AB0231" w:rsidP="00AB0231">
            <w:pPr>
              <w:widowControl/>
              <w:jc w:val="left"/>
              <w:rPr>
                <w:rFonts w:ascii="宋体" w:hAnsi="宋体" w:cs="宋体" w:hint="eastAsia"/>
                <w:color w:val="000000"/>
                <w:kern w:val="0"/>
                <w:sz w:val="20"/>
                <w:szCs w:val="20"/>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1F634182" w14:textId="77777777" w:rsidR="00AB0231" w:rsidRPr="00AB0231" w:rsidRDefault="00AB0231" w:rsidP="00AB0231">
            <w:pPr>
              <w:widowControl/>
              <w:jc w:val="left"/>
              <w:rPr>
                <w:rFonts w:ascii="宋体" w:hAnsi="宋体" w:cs="宋体" w:hint="eastAsia"/>
                <w:color w:val="000000"/>
                <w:kern w:val="0"/>
                <w:sz w:val="20"/>
                <w:szCs w:val="20"/>
              </w:rPr>
            </w:pPr>
          </w:p>
        </w:tc>
        <w:tc>
          <w:tcPr>
            <w:tcW w:w="816" w:type="dxa"/>
            <w:vMerge/>
            <w:tcBorders>
              <w:top w:val="single" w:sz="4" w:space="0" w:color="auto"/>
              <w:left w:val="single" w:sz="4" w:space="0" w:color="auto"/>
              <w:bottom w:val="single" w:sz="4" w:space="0" w:color="auto"/>
              <w:right w:val="single" w:sz="4" w:space="0" w:color="auto"/>
            </w:tcBorders>
            <w:vAlign w:val="center"/>
            <w:hideMark/>
          </w:tcPr>
          <w:p w14:paraId="3DD4E541" w14:textId="77777777" w:rsidR="00AB0231" w:rsidRPr="00AB0231" w:rsidRDefault="00AB0231" w:rsidP="00AB0231">
            <w:pPr>
              <w:widowControl/>
              <w:jc w:val="left"/>
              <w:rPr>
                <w:rFonts w:ascii="宋体" w:hAnsi="宋体" w:cs="宋体" w:hint="eastAsia"/>
                <w:color w:val="000000"/>
                <w:kern w:val="0"/>
                <w:sz w:val="20"/>
                <w:szCs w:val="20"/>
              </w:rPr>
            </w:pPr>
          </w:p>
        </w:tc>
        <w:tc>
          <w:tcPr>
            <w:tcW w:w="533" w:type="dxa"/>
            <w:gridSpan w:val="2"/>
            <w:vMerge/>
            <w:tcBorders>
              <w:top w:val="single" w:sz="4" w:space="0" w:color="auto"/>
              <w:left w:val="single" w:sz="4" w:space="0" w:color="auto"/>
              <w:bottom w:val="single" w:sz="4" w:space="0" w:color="auto"/>
              <w:right w:val="single" w:sz="4" w:space="0" w:color="auto"/>
            </w:tcBorders>
            <w:vAlign w:val="center"/>
            <w:hideMark/>
          </w:tcPr>
          <w:p w14:paraId="2B6BBDF7" w14:textId="77777777" w:rsidR="00AB0231" w:rsidRPr="00AB0231" w:rsidRDefault="00AB0231" w:rsidP="00AB0231">
            <w:pPr>
              <w:widowControl/>
              <w:jc w:val="left"/>
              <w:rPr>
                <w:rFonts w:ascii="宋体" w:hAnsi="宋体" w:cs="宋体" w:hint="eastAsia"/>
                <w:color w:val="000000"/>
                <w:kern w:val="0"/>
                <w:sz w:val="20"/>
                <w:szCs w:val="20"/>
              </w:rPr>
            </w:pPr>
          </w:p>
        </w:tc>
        <w:tc>
          <w:tcPr>
            <w:tcW w:w="735" w:type="dxa"/>
            <w:gridSpan w:val="2"/>
            <w:vMerge/>
            <w:tcBorders>
              <w:top w:val="single" w:sz="4" w:space="0" w:color="auto"/>
              <w:left w:val="single" w:sz="4" w:space="0" w:color="auto"/>
              <w:bottom w:val="single" w:sz="4" w:space="0" w:color="auto"/>
              <w:right w:val="single" w:sz="4" w:space="0" w:color="auto"/>
            </w:tcBorders>
            <w:vAlign w:val="center"/>
            <w:hideMark/>
          </w:tcPr>
          <w:p w14:paraId="5F636DEB" w14:textId="77777777" w:rsidR="00AB0231" w:rsidRPr="00AB0231" w:rsidRDefault="00AB0231" w:rsidP="00AB0231">
            <w:pPr>
              <w:widowControl/>
              <w:jc w:val="left"/>
              <w:rPr>
                <w:rFonts w:ascii="宋体" w:hAnsi="宋体" w:cs="宋体" w:hint="eastAsia"/>
                <w:color w:val="000000"/>
                <w:kern w:val="0"/>
                <w:sz w:val="20"/>
                <w:szCs w:val="20"/>
              </w:rPr>
            </w:pPr>
          </w:p>
        </w:tc>
        <w:tc>
          <w:tcPr>
            <w:tcW w:w="916" w:type="dxa"/>
            <w:gridSpan w:val="2"/>
            <w:vMerge/>
            <w:tcBorders>
              <w:top w:val="single" w:sz="4" w:space="0" w:color="auto"/>
              <w:left w:val="single" w:sz="4" w:space="0" w:color="auto"/>
              <w:bottom w:val="single" w:sz="4" w:space="0" w:color="auto"/>
              <w:right w:val="single" w:sz="4" w:space="0" w:color="auto"/>
            </w:tcBorders>
            <w:vAlign w:val="center"/>
            <w:hideMark/>
          </w:tcPr>
          <w:p w14:paraId="047CAB43" w14:textId="77777777" w:rsidR="00AB0231" w:rsidRPr="00AB0231" w:rsidRDefault="00AB0231" w:rsidP="00AB023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hideMark/>
          </w:tcPr>
          <w:p w14:paraId="3DC2E97B" w14:textId="77777777" w:rsidR="00AB0231" w:rsidRPr="00AB0231" w:rsidRDefault="00AB0231" w:rsidP="00AB0231">
            <w:pPr>
              <w:widowControl/>
              <w:jc w:val="center"/>
              <w:rPr>
                <w:rFonts w:ascii="宋体" w:hAnsi="宋体" w:cs="宋体" w:hint="eastAsia"/>
                <w:color w:val="000000"/>
                <w:kern w:val="0"/>
                <w:sz w:val="20"/>
                <w:szCs w:val="20"/>
              </w:rPr>
            </w:pPr>
          </w:p>
        </w:tc>
      </w:tr>
      <w:tr w:rsidR="00AB0231" w:rsidRPr="00AB0231" w14:paraId="6D3579F8" w14:textId="77777777" w:rsidTr="005374E9">
        <w:trPr>
          <w:trHeight w:val="402"/>
          <w:jc w:val="center"/>
        </w:trPr>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45217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年度绩效指标完成情况</w:t>
            </w: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22C61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产出指标</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6996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08DD76"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中职学校免教材免住宿应受助学生人数</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4E3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&gt;=189人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E803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=189人</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FA7F4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F1757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4830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293050C" w14:textId="77777777" w:rsidR="00AB0231" w:rsidRPr="00AB0231" w:rsidRDefault="00AB0231" w:rsidP="00AB0231">
            <w:pPr>
              <w:widowControl/>
              <w:jc w:val="left"/>
              <w:rPr>
                <w:rFonts w:eastAsia="Times New Roman"/>
                <w:kern w:val="0"/>
                <w:sz w:val="20"/>
                <w:szCs w:val="20"/>
              </w:rPr>
            </w:pPr>
          </w:p>
        </w:tc>
      </w:tr>
      <w:tr w:rsidR="00AB0231" w:rsidRPr="00AB0231" w14:paraId="52DE5398"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7950C6A"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C0A18F2"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BDE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数量指标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5AF06"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技工学校免教材免住宿应受助学生人数</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87EB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&gt;=16人</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18D3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=16人</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E452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93CB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AA315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93289D3" w14:textId="77777777" w:rsidR="00AB0231" w:rsidRPr="00AB0231" w:rsidRDefault="00AB0231" w:rsidP="00AB0231">
            <w:pPr>
              <w:widowControl/>
              <w:jc w:val="left"/>
              <w:rPr>
                <w:rFonts w:eastAsia="Times New Roman"/>
                <w:kern w:val="0"/>
                <w:sz w:val="20"/>
                <w:szCs w:val="20"/>
              </w:rPr>
            </w:pPr>
          </w:p>
        </w:tc>
      </w:tr>
      <w:tr w:rsidR="00AB0231" w:rsidRPr="00AB0231" w14:paraId="278525AD"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639D64C"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3DEE08C"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94AE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质量指标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9A626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中等职业学校免费教育资金覆盖率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E843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296D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C232D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25466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0B967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0996359" w14:textId="77777777" w:rsidR="00AB0231" w:rsidRPr="00AB0231" w:rsidRDefault="00AB0231" w:rsidP="00AB0231">
            <w:pPr>
              <w:widowControl/>
              <w:jc w:val="left"/>
              <w:rPr>
                <w:rFonts w:eastAsia="Times New Roman"/>
                <w:kern w:val="0"/>
                <w:sz w:val="20"/>
                <w:szCs w:val="20"/>
              </w:rPr>
            </w:pPr>
          </w:p>
        </w:tc>
      </w:tr>
      <w:tr w:rsidR="00AB0231" w:rsidRPr="00AB0231" w14:paraId="36BE1042"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A03173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39F849C"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F1B6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时效指标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BB2A3E"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资金到位及时率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04E9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4987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B975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DF932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C9BB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C8F0BA2" w14:textId="77777777" w:rsidR="00AB0231" w:rsidRPr="00AB0231" w:rsidRDefault="00AB0231" w:rsidP="00AB0231">
            <w:pPr>
              <w:widowControl/>
              <w:jc w:val="left"/>
              <w:rPr>
                <w:rFonts w:eastAsia="Times New Roman"/>
                <w:kern w:val="0"/>
                <w:sz w:val="20"/>
                <w:szCs w:val="20"/>
              </w:rPr>
            </w:pPr>
          </w:p>
        </w:tc>
      </w:tr>
      <w:tr w:rsidR="00AB0231" w:rsidRPr="00AB0231" w14:paraId="7EB42C0D"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3482759D"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E6E66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成本指标</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0984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7F1730"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中职校免教材免住宿成本</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A9712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&lt;=17.01万元</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650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=16.83万元</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33FC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22208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4.87</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71BE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20681F3" w14:textId="77777777" w:rsidR="00AB0231" w:rsidRPr="00AB0231" w:rsidRDefault="00AB0231" w:rsidP="00AB0231">
            <w:pPr>
              <w:widowControl/>
              <w:jc w:val="left"/>
              <w:rPr>
                <w:rFonts w:eastAsia="Times New Roman"/>
                <w:kern w:val="0"/>
                <w:sz w:val="20"/>
                <w:szCs w:val="20"/>
              </w:rPr>
            </w:pPr>
          </w:p>
        </w:tc>
      </w:tr>
      <w:tr w:rsidR="00AB0231" w:rsidRPr="00AB0231" w14:paraId="282EFC7E"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10AFAC3"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D42F768"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A588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3F82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技工学校免住宿费免教材成本</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3F5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&lt;=1.44万元</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5550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=1.44万元</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5AC8B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263D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5</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D807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0345CF51" w14:textId="77777777" w:rsidR="00AB0231" w:rsidRPr="00AB0231" w:rsidRDefault="00AB0231" w:rsidP="00AB0231">
            <w:pPr>
              <w:widowControl/>
              <w:jc w:val="left"/>
              <w:rPr>
                <w:rFonts w:eastAsia="Times New Roman"/>
                <w:kern w:val="0"/>
                <w:sz w:val="20"/>
                <w:szCs w:val="20"/>
              </w:rPr>
            </w:pPr>
          </w:p>
        </w:tc>
      </w:tr>
      <w:tr w:rsidR="00AB0231" w:rsidRPr="00AB0231" w14:paraId="47F2FAF0"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2D992BBE"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682FEAD1"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0491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1BAAC"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学生家长投诉率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329DB"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99A7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=0%</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69965"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7A84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40B8D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EFFD749" w14:textId="77777777" w:rsidR="00AB0231" w:rsidRPr="00AB0231" w:rsidRDefault="00AB0231" w:rsidP="00AB0231">
            <w:pPr>
              <w:widowControl/>
              <w:jc w:val="left"/>
              <w:rPr>
                <w:rFonts w:eastAsia="Times New Roman"/>
                <w:kern w:val="0"/>
                <w:sz w:val="20"/>
                <w:szCs w:val="20"/>
              </w:rPr>
            </w:pPr>
          </w:p>
        </w:tc>
      </w:tr>
      <w:tr w:rsidR="00AB0231" w:rsidRPr="00AB0231" w14:paraId="59818905"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F91A6D9"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21BAAE9F"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C9D0C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生态环境成本指标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BDD15"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D203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A5AB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46EBC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1290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20FB8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7B5DD356" w14:textId="77777777" w:rsidR="00AB0231" w:rsidRPr="00AB0231" w:rsidRDefault="00AB0231" w:rsidP="00AB0231">
            <w:pPr>
              <w:widowControl/>
              <w:jc w:val="left"/>
              <w:rPr>
                <w:rFonts w:eastAsia="Times New Roman"/>
                <w:kern w:val="0"/>
                <w:sz w:val="20"/>
                <w:szCs w:val="20"/>
              </w:rPr>
            </w:pPr>
          </w:p>
        </w:tc>
      </w:tr>
      <w:tr w:rsidR="00AB0231" w:rsidRPr="00AB0231" w14:paraId="3EA562CD"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59726B8B"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948E7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效益指标</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A0BF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经济效益指标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A37C3"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9E15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5EA71"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1FE13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0FF7F6"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8714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520FAE7A" w14:textId="77777777" w:rsidR="00AB0231" w:rsidRPr="00AB0231" w:rsidRDefault="00AB0231" w:rsidP="00AB0231">
            <w:pPr>
              <w:widowControl/>
              <w:jc w:val="left"/>
              <w:rPr>
                <w:rFonts w:eastAsia="Times New Roman"/>
                <w:kern w:val="0"/>
                <w:sz w:val="20"/>
                <w:szCs w:val="20"/>
              </w:rPr>
            </w:pPr>
          </w:p>
        </w:tc>
      </w:tr>
      <w:tr w:rsidR="00AB0231" w:rsidRPr="00AB0231" w14:paraId="22D1A755"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9CC1C33"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5662C68A"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7793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社会效益指标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A13D91"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学校正常运转率</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3CBA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8A2E"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E6FAD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245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20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A12434"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66F6BD86" w14:textId="77777777" w:rsidR="00AB0231" w:rsidRPr="00AB0231" w:rsidRDefault="00AB0231" w:rsidP="00AB0231">
            <w:pPr>
              <w:widowControl/>
              <w:jc w:val="left"/>
              <w:rPr>
                <w:rFonts w:eastAsia="Times New Roman"/>
                <w:kern w:val="0"/>
                <w:sz w:val="20"/>
                <w:szCs w:val="20"/>
              </w:rPr>
            </w:pPr>
          </w:p>
        </w:tc>
      </w:tr>
      <w:tr w:rsidR="00AB0231" w:rsidRPr="00AB0231" w14:paraId="20E35200"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600D1FB3"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vMerge/>
            <w:tcBorders>
              <w:top w:val="single" w:sz="4" w:space="0" w:color="auto"/>
              <w:left w:val="single" w:sz="4" w:space="0" w:color="auto"/>
              <w:bottom w:val="single" w:sz="4" w:space="0" w:color="auto"/>
              <w:right w:val="single" w:sz="4" w:space="0" w:color="auto"/>
            </w:tcBorders>
            <w:vAlign w:val="center"/>
            <w:hideMark/>
          </w:tcPr>
          <w:p w14:paraId="7285FC3A" w14:textId="77777777" w:rsidR="00AB0231" w:rsidRPr="00AB0231" w:rsidRDefault="00AB0231" w:rsidP="00AB0231">
            <w:pPr>
              <w:widowControl/>
              <w:jc w:val="left"/>
              <w:rPr>
                <w:rFonts w:ascii="宋体" w:hAnsi="宋体" w:cs="宋体" w:hint="eastAsia"/>
                <w:color w:val="000000"/>
                <w:kern w:val="0"/>
                <w:sz w:val="20"/>
                <w:szCs w:val="20"/>
              </w:rPr>
            </w:pP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2A33F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生态效益指标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9083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CEC4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0AEB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B944C"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4FE28"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E6F023"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4E9763FA" w14:textId="77777777" w:rsidR="00AB0231" w:rsidRPr="00AB0231" w:rsidRDefault="00AB0231" w:rsidP="00AB0231">
            <w:pPr>
              <w:widowControl/>
              <w:jc w:val="left"/>
              <w:rPr>
                <w:rFonts w:eastAsia="Times New Roman"/>
                <w:kern w:val="0"/>
                <w:sz w:val="20"/>
                <w:szCs w:val="20"/>
              </w:rPr>
            </w:pPr>
          </w:p>
        </w:tc>
      </w:tr>
      <w:tr w:rsidR="00AB0231" w:rsidRPr="00AB0231" w14:paraId="231D7FA3" w14:textId="77777777" w:rsidTr="005374E9">
        <w:trPr>
          <w:trHeight w:val="402"/>
          <w:jc w:val="center"/>
        </w:trPr>
        <w:tc>
          <w:tcPr>
            <w:tcW w:w="416" w:type="dxa"/>
            <w:vMerge/>
            <w:tcBorders>
              <w:top w:val="single" w:sz="4" w:space="0" w:color="auto"/>
              <w:left w:val="single" w:sz="4" w:space="0" w:color="auto"/>
              <w:bottom w:val="single" w:sz="4" w:space="0" w:color="auto"/>
              <w:right w:val="single" w:sz="4" w:space="0" w:color="auto"/>
            </w:tcBorders>
            <w:vAlign w:val="center"/>
            <w:hideMark/>
          </w:tcPr>
          <w:p w14:paraId="4BCD9E38" w14:textId="77777777" w:rsidR="00AB0231" w:rsidRPr="00AB0231" w:rsidRDefault="00AB0231" w:rsidP="00AB0231">
            <w:pPr>
              <w:widowControl/>
              <w:jc w:val="left"/>
              <w:rPr>
                <w:rFonts w:ascii="宋体" w:hAnsi="宋体" w:cs="宋体" w:hint="eastAsia"/>
                <w:color w:val="000000"/>
                <w:kern w:val="0"/>
                <w:sz w:val="20"/>
                <w:szCs w:val="20"/>
              </w:rPr>
            </w:pPr>
          </w:p>
        </w:tc>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BAA7A"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7E5E2"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满意度指标</w:t>
            </w:r>
          </w:p>
        </w:tc>
        <w:tc>
          <w:tcPr>
            <w:tcW w:w="26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AE798" w14:textId="77777777" w:rsidR="00AB0231" w:rsidRPr="00AB0231" w:rsidRDefault="00AB0231" w:rsidP="00AB0231">
            <w:pPr>
              <w:widowControl/>
              <w:jc w:val="left"/>
              <w:rPr>
                <w:rFonts w:ascii="宋体" w:hAnsi="宋体" w:cs="宋体" w:hint="eastAsia"/>
                <w:color w:val="000000"/>
                <w:kern w:val="0"/>
                <w:sz w:val="20"/>
                <w:szCs w:val="20"/>
              </w:rPr>
            </w:pPr>
            <w:r w:rsidRPr="00AB0231">
              <w:rPr>
                <w:rFonts w:ascii="宋体" w:hAnsi="宋体" w:cs="宋体" w:hint="eastAsia"/>
                <w:color w:val="000000"/>
                <w:kern w:val="0"/>
                <w:sz w:val="20"/>
                <w:szCs w:val="20"/>
              </w:rPr>
              <w:t>师生满意度</w:t>
            </w:r>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3798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&gt;=95%</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AED1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=95%</w:t>
            </w:r>
          </w:p>
        </w:tc>
        <w:tc>
          <w:tcPr>
            <w:tcW w:w="5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A56CA9"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7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64DCF"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w:t>
            </w:r>
          </w:p>
        </w:tc>
        <w:tc>
          <w:tcPr>
            <w:tcW w:w="91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23E3CD"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13E71501" w14:textId="77777777" w:rsidR="00AB0231" w:rsidRPr="00AB0231" w:rsidRDefault="00AB0231" w:rsidP="00AB0231">
            <w:pPr>
              <w:widowControl/>
              <w:jc w:val="left"/>
              <w:rPr>
                <w:rFonts w:eastAsia="Times New Roman"/>
                <w:kern w:val="0"/>
                <w:sz w:val="20"/>
                <w:szCs w:val="20"/>
              </w:rPr>
            </w:pPr>
          </w:p>
        </w:tc>
      </w:tr>
      <w:tr w:rsidR="00AB0231" w:rsidRPr="00AB0231" w14:paraId="7865C120" w14:textId="77777777" w:rsidTr="005374E9">
        <w:trPr>
          <w:trHeight w:val="270"/>
          <w:jc w:val="center"/>
        </w:trPr>
        <w:tc>
          <w:tcPr>
            <w:tcW w:w="611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B6538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总分</w:t>
            </w:r>
          </w:p>
        </w:tc>
        <w:tc>
          <w:tcPr>
            <w:tcW w:w="533" w:type="dxa"/>
            <w:gridSpan w:val="2"/>
            <w:tcBorders>
              <w:top w:val="single" w:sz="4" w:space="0" w:color="auto"/>
              <w:left w:val="nil"/>
              <w:bottom w:val="single" w:sz="4" w:space="0" w:color="auto"/>
              <w:right w:val="single" w:sz="4" w:space="0" w:color="auto"/>
            </w:tcBorders>
            <w:shd w:val="clear" w:color="auto" w:fill="auto"/>
            <w:vAlign w:val="center"/>
            <w:hideMark/>
          </w:tcPr>
          <w:p w14:paraId="16AE33B0"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100</w:t>
            </w:r>
          </w:p>
        </w:tc>
        <w:tc>
          <w:tcPr>
            <w:tcW w:w="735" w:type="dxa"/>
            <w:gridSpan w:val="2"/>
            <w:tcBorders>
              <w:top w:val="single" w:sz="4" w:space="0" w:color="auto"/>
              <w:left w:val="nil"/>
              <w:bottom w:val="single" w:sz="4" w:space="0" w:color="auto"/>
              <w:right w:val="single" w:sz="4" w:space="0" w:color="auto"/>
            </w:tcBorders>
            <w:shd w:val="clear" w:color="auto" w:fill="auto"/>
            <w:vAlign w:val="center"/>
            <w:hideMark/>
          </w:tcPr>
          <w:p w14:paraId="3401A6C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99.62分</w:t>
            </w:r>
          </w:p>
        </w:tc>
        <w:tc>
          <w:tcPr>
            <w:tcW w:w="916" w:type="dxa"/>
            <w:gridSpan w:val="2"/>
            <w:tcBorders>
              <w:top w:val="single" w:sz="4" w:space="0" w:color="auto"/>
              <w:left w:val="nil"/>
              <w:bottom w:val="single" w:sz="4" w:space="0" w:color="auto"/>
              <w:right w:val="single" w:sz="4" w:space="0" w:color="auto"/>
            </w:tcBorders>
            <w:shd w:val="clear" w:color="auto" w:fill="auto"/>
            <w:vAlign w:val="center"/>
            <w:hideMark/>
          </w:tcPr>
          <w:p w14:paraId="3E67F0D7" w14:textId="77777777" w:rsidR="00AB0231" w:rsidRPr="00AB0231" w:rsidRDefault="00AB0231" w:rsidP="00AB0231">
            <w:pPr>
              <w:widowControl/>
              <w:jc w:val="center"/>
              <w:rPr>
                <w:rFonts w:ascii="宋体" w:hAnsi="宋体" w:cs="宋体" w:hint="eastAsia"/>
                <w:color w:val="000000"/>
                <w:kern w:val="0"/>
                <w:sz w:val="20"/>
                <w:szCs w:val="20"/>
              </w:rPr>
            </w:pPr>
            <w:r w:rsidRPr="00AB0231">
              <w:rPr>
                <w:rFonts w:ascii="宋体" w:hAnsi="宋体" w:cs="宋体" w:hint="eastAsia"/>
                <w:color w:val="000000"/>
                <w:kern w:val="0"/>
                <w:sz w:val="20"/>
                <w:szCs w:val="20"/>
              </w:rPr>
              <w:t xml:space="preserve">　</w:t>
            </w:r>
          </w:p>
        </w:tc>
        <w:tc>
          <w:tcPr>
            <w:tcW w:w="222" w:type="dxa"/>
            <w:vAlign w:val="center"/>
            <w:hideMark/>
          </w:tcPr>
          <w:p w14:paraId="348F4C10" w14:textId="77777777" w:rsidR="00AB0231" w:rsidRPr="00AB0231" w:rsidRDefault="00AB0231" w:rsidP="00AB0231">
            <w:pPr>
              <w:widowControl/>
              <w:jc w:val="left"/>
              <w:rPr>
                <w:rFonts w:eastAsia="Times New Roman"/>
                <w:kern w:val="0"/>
                <w:sz w:val="20"/>
                <w:szCs w:val="20"/>
              </w:rPr>
            </w:pPr>
          </w:p>
        </w:tc>
      </w:tr>
    </w:tbl>
    <w:p w14:paraId="34AC1877" w14:textId="77777777" w:rsidR="00AB0231" w:rsidRDefault="00AB0231">
      <w:pPr>
        <w:ind w:firstLineChars="200" w:firstLine="640"/>
        <w:jc w:val="left"/>
        <w:rPr>
          <w:rFonts w:ascii="仿宋_GB2312" w:eastAsia="仿宋_GB2312"/>
          <w:sz w:val="32"/>
          <w:szCs w:val="32"/>
        </w:rPr>
      </w:pPr>
    </w:p>
    <w:p w14:paraId="10328A2C" w14:textId="77777777" w:rsidR="00CF20B0"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DEB660A" w14:textId="1F1F94D6" w:rsidR="005374E9"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B0231">
        <w:rPr>
          <w:rFonts w:ascii="仿宋_GB2312" w:eastAsia="仿宋_GB2312" w:hAnsi="仿宋_GB2312" w:cs="仿宋_GB2312" w:hint="eastAsia"/>
          <w:kern w:val="0"/>
          <w:sz w:val="32"/>
          <w:szCs w:val="32"/>
        </w:rPr>
        <w:t>。</w:t>
      </w:r>
    </w:p>
    <w:p w14:paraId="79ED493D" w14:textId="4BC2B9B9" w:rsidR="00CF20B0" w:rsidRDefault="005374E9" w:rsidP="005374E9">
      <w:pPr>
        <w:widowControl/>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br w:type="page"/>
      </w:r>
    </w:p>
    <w:p w14:paraId="574CA96C" w14:textId="33D6BD3B" w:rsidR="00CF20B0"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lastRenderedPageBreak/>
        <w:t>第三部分 专业名词解释</w:t>
      </w:r>
      <w:bookmarkEnd w:id="30"/>
      <w:bookmarkEnd w:id="31"/>
    </w:p>
    <w:p w14:paraId="330C6AB4"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E664664"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4A763B7"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4A920DA"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75DF59B"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AA40DCE"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2B27126"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2ABAC6D"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F02A18C"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2FC4A6E" w14:textId="77777777" w:rsidR="00CF20B0"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3C03E3F" w14:textId="77777777" w:rsidR="00CF20B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120BA06" w14:textId="77777777" w:rsidR="00CF20B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6F8D486D" w14:textId="77777777" w:rsidR="00CF20B0"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1A206C0B" w14:textId="77777777" w:rsidR="00CF20B0"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8DDB1F1" w14:textId="77777777" w:rsidR="00CF20B0"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1C00637D" w14:textId="77777777" w:rsidR="00CF20B0"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5F56C54" w14:textId="77777777" w:rsidR="00CF20B0"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349BC04" w14:textId="77777777" w:rsidR="00CF20B0"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EBEB5B3" w14:textId="77777777" w:rsidR="00CF20B0"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54D8278" w14:textId="77777777" w:rsidR="00CF20B0"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9932BE8" w14:textId="77777777" w:rsidR="00CF20B0"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5E0835ED" w14:textId="77777777" w:rsidR="00CF20B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7C09AC58" w14:textId="77777777" w:rsidR="00CF20B0"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1A25B7B6" w14:textId="77777777" w:rsidR="00CF20B0"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40591D1" w14:textId="77777777" w:rsidR="00CF20B0" w:rsidRDefault="00CF20B0">
      <w:pPr>
        <w:ind w:firstLineChars="200" w:firstLine="640"/>
        <w:rPr>
          <w:rFonts w:ascii="仿宋_GB2312" w:eastAsia="仿宋_GB2312"/>
          <w:sz w:val="32"/>
          <w:szCs w:val="32"/>
        </w:rPr>
      </w:pPr>
    </w:p>
    <w:p w14:paraId="54B7CA74" w14:textId="77777777" w:rsidR="00CF20B0" w:rsidRDefault="00CF20B0">
      <w:pPr>
        <w:ind w:firstLineChars="200" w:firstLine="640"/>
        <w:outlineLvl w:val="1"/>
        <w:rPr>
          <w:rFonts w:ascii="黑体" w:eastAsia="黑体" w:hAnsi="黑体" w:cs="宋体" w:hint="eastAsia"/>
          <w:bCs/>
          <w:kern w:val="0"/>
          <w:sz w:val="32"/>
          <w:szCs w:val="32"/>
        </w:rPr>
      </w:pPr>
    </w:p>
    <w:sectPr w:rsidR="00CF20B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D9E0DF" w14:textId="77777777" w:rsidR="0047793B" w:rsidRDefault="0047793B">
      <w:r>
        <w:separator/>
      </w:r>
    </w:p>
  </w:endnote>
  <w:endnote w:type="continuationSeparator" w:id="0">
    <w:p w14:paraId="54F5AE5A" w14:textId="77777777" w:rsidR="0047793B" w:rsidRDefault="00477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01D7D" w14:textId="77777777" w:rsidR="00CF20B0" w:rsidRDefault="00000000">
    <w:pPr>
      <w:pStyle w:val="a4"/>
    </w:pPr>
    <w:r>
      <w:rPr>
        <w:noProof/>
      </w:rPr>
      <mc:AlternateContent>
        <mc:Choice Requires="wps">
          <w:drawing>
            <wp:anchor distT="0" distB="0" distL="114300" distR="114300" simplePos="0" relativeHeight="251658240" behindDoc="0" locked="0" layoutInCell="1" allowOverlap="1" wp14:anchorId="51419B2C" wp14:editId="5CEACC4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6ABFC8A" w14:textId="77777777" w:rsidR="00CF20B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1419B2C"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6ABFC8A" w14:textId="77777777" w:rsidR="00CF20B0"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BF1F1B" w14:textId="77777777" w:rsidR="0047793B" w:rsidRDefault="0047793B">
      <w:r>
        <w:separator/>
      </w:r>
    </w:p>
  </w:footnote>
  <w:footnote w:type="continuationSeparator" w:id="0">
    <w:p w14:paraId="147670D0" w14:textId="77777777" w:rsidR="0047793B" w:rsidRDefault="00477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4947579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CF20B0"/>
    <w:rsid w:val="000F1346"/>
    <w:rsid w:val="00144EF6"/>
    <w:rsid w:val="00156FD6"/>
    <w:rsid w:val="00213C59"/>
    <w:rsid w:val="002724BD"/>
    <w:rsid w:val="0029294D"/>
    <w:rsid w:val="002A2C6F"/>
    <w:rsid w:val="002F7AD8"/>
    <w:rsid w:val="003210CE"/>
    <w:rsid w:val="0032143E"/>
    <w:rsid w:val="00392252"/>
    <w:rsid w:val="0045190D"/>
    <w:rsid w:val="0047793B"/>
    <w:rsid w:val="004A3919"/>
    <w:rsid w:val="005374E9"/>
    <w:rsid w:val="005853CE"/>
    <w:rsid w:val="005E04EB"/>
    <w:rsid w:val="00664C93"/>
    <w:rsid w:val="00733F56"/>
    <w:rsid w:val="00763D94"/>
    <w:rsid w:val="00811518"/>
    <w:rsid w:val="008B5CA7"/>
    <w:rsid w:val="008D13C2"/>
    <w:rsid w:val="00901F7B"/>
    <w:rsid w:val="009A73C6"/>
    <w:rsid w:val="00A62A38"/>
    <w:rsid w:val="00AB0231"/>
    <w:rsid w:val="00AD37C0"/>
    <w:rsid w:val="00B17ABC"/>
    <w:rsid w:val="00B70D59"/>
    <w:rsid w:val="00BA7263"/>
    <w:rsid w:val="00BD2135"/>
    <w:rsid w:val="00BF2ED9"/>
    <w:rsid w:val="00C468FE"/>
    <w:rsid w:val="00C6420D"/>
    <w:rsid w:val="00C87B40"/>
    <w:rsid w:val="00CF20B0"/>
    <w:rsid w:val="00DD0035"/>
    <w:rsid w:val="00E863D2"/>
    <w:rsid w:val="00F52A8D"/>
    <w:rsid w:val="00FC03C7"/>
    <w:rsid w:val="00FD6780"/>
    <w:rsid w:val="00FF123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648E7"/>
  <w15:docId w15:val="{478860A9-34EF-4584-81E4-81E858CE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8431520">
      <w:bodyDiv w:val="1"/>
      <w:marLeft w:val="0"/>
      <w:marRight w:val="0"/>
      <w:marTop w:val="0"/>
      <w:marBottom w:val="0"/>
      <w:divBdr>
        <w:top w:val="none" w:sz="0" w:space="0" w:color="auto"/>
        <w:left w:val="none" w:sz="0" w:space="0" w:color="auto"/>
        <w:bottom w:val="none" w:sz="0" w:space="0" w:color="auto"/>
        <w:right w:val="none" w:sz="0" w:space="0" w:color="auto"/>
      </w:divBdr>
    </w:div>
    <w:div w:id="1100954996">
      <w:bodyDiv w:val="1"/>
      <w:marLeft w:val="0"/>
      <w:marRight w:val="0"/>
      <w:marTop w:val="0"/>
      <w:marBottom w:val="0"/>
      <w:divBdr>
        <w:top w:val="none" w:sz="0" w:space="0" w:color="auto"/>
        <w:left w:val="none" w:sz="0" w:space="0" w:color="auto"/>
        <w:bottom w:val="none" w:sz="0" w:space="0" w:color="auto"/>
        <w:right w:val="none" w:sz="0" w:space="0" w:color="auto"/>
      </w:divBdr>
    </w:div>
    <w:div w:id="1216890286">
      <w:bodyDiv w:val="1"/>
      <w:marLeft w:val="0"/>
      <w:marRight w:val="0"/>
      <w:marTop w:val="0"/>
      <w:marBottom w:val="0"/>
      <w:divBdr>
        <w:top w:val="none" w:sz="0" w:space="0" w:color="auto"/>
        <w:left w:val="none" w:sz="0" w:space="0" w:color="auto"/>
        <w:bottom w:val="none" w:sz="0" w:space="0" w:color="auto"/>
        <w:right w:val="none" w:sz="0" w:space="0" w:color="auto"/>
      </w:divBdr>
    </w:div>
    <w:div w:id="1434083418">
      <w:bodyDiv w:val="1"/>
      <w:marLeft w:val="0"/>
      <w:marRight w:val="0"/>
      <w:marTop w:val="0"/>
      <w:marBottom w:val="0"/>
      <w:divBdr>
        <w:top w:val="none" w:sz="0" w:space="0" w:color="auto"/>
        <w:left w:val="none" w:sz="0" w:space="0" w:color="auto"/>
        <w:bottom w:val="none" w:sz="0" w:space="0" w:color="auto"/>
        <w:right w:val="none" w:sz="0" w:space="0" w:color="auto"/>
      </w:divBdr>
    </w:div>
    <w:div w:id="1594624519">
      <w:bodyDiv w:val="1"/>
      <w:marLeft w:val="0"/>
      <w:marRight w:val="0"/>
      <w:marTop w:val="0"/>
      <w:marBottom w:val="0"/>
      <w:divBdr>
        <w:top w:val="none" w:sz="0" w:space="0" w:color="auto"/>
        <w:left w:val="none" w:sz="0" w:space="0" w:color="auto"/>
        <w:bottom w:val="none" w:sz="0" w:space="0" w:color="auto"/>
        <w:right w:val="none" w:sz="0" w:space="0" w:color="auto"/>
      </w:divBdr>
    </w:div>
    <w:div w:id="1883051214">
      <w:bodyDiv w:val="1"/>
      <w:marLeft w:val="0"/>
      <w:marRight w:val="0"/>
      <w:marTop w:val="0"/>
      <w:marBottom w:val="0"/>
      <w:divBdr>
        <w:top w:val="none" w:sz="0" w:space="0" w:color="auto"/>
        <w:left w:val="none" w:sz="0" w:space="0" w:color="auto"/>
        <w:bottom w:val="none" w:sz="0" w:space="0" w:color="auto"/>
        <w:right w:val="none" w:sz="0" w:space="0" w:color="auto"/>
      </w:divBdr>
    </w:div>
    <w:div w:id="1933468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22</Pages>
  <Words>1792</Words>
  <Characters>10215</Characters>
  <Application>Microsoft Office Word</Application>
  <DocSecurity>0</DocSecurity>
  <Lines>85</Lines>
  <Paragraphs>23</Paragraphs>
  <ScaleCrop>false</ScaleCrop>
  <Company/>
  <LinksUpToDate>false</LinksUpToDate>
  <CharactersWithSpaces>11984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Administrator</cp:lastModifiedBy>
  <cp:revision>10</cp:revision>
  <dcterms:created xsi:type="dcterms:W3CDTF">2014-10-29T12:08:00Z</dcterms:created>
  <dcterms:modified xsi:type="dcterms:W3CDTF">2024-11-11T03:51:00Z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